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4A0" w:firstRow="1" w:lastRow="0" w:firstColumn="1" w:lastColumn="0" w:noHBand="0" w:noVBand="1"/>
      </w:tblPr>
      <w:tblGrid>
        <w:gridCol w:w="528"/>
        <w:gridCol w:w="528"/>
        <w:gridCol w:w="529"/>
        <w:gridCol w:w="1335"/>
        <w:gridCol w:w="1570"/>
        <w:gridCol w:w="1716"/>
        <w:gridCol w:w="1716"/>
        <w:gridCol w:w="576"/>
        <w:gridCol w:w="816"/>
        <w:gridCol w:w="696"/>
        <w:gridCol w:w="456"/>
      </w:tblGrid>
      <w:tr w:rsidR="00C069D5" w:rsidRPr="00C069D5" w14:paraId="57B9478E" w14:textId="77777777" w:rsidTr="00C069D5">
        <w:trPr>
          <w:trHeight w:val="920"/>
        </w:trPr>
        <w:tc>
          <w:tcPr>
            <w:tcW w:w="5000" w:type="pct"/>
            <w:gridSpan w:val="11"/>
            <w:tcBorders>
              <w:top w:val="nil"/>
              <w:left w:val="nil"/>
              <w:bottom w:val="nil"/>
              <w:right w:val="nil"/>
            </w:tcBorders>
            <w:shd w:val="clear" w:color="auto" w:fill="auto"/>
            <w:vAlign w:val="center"/>
            <w:hideMark/>
          </w:tcPr>
          <w:p w14:paraId="25B62514" w14:textId="77777777" w:rsidR="00C069D5" w:rsidRPr="00C069D5" w:rsidRDefault="00C069D5" w:rsidP="00C069D5">
            <w:pPr>
              <w:widowControl/>
              <w:jc w:val="center"/>
              <w:rPr>
                <w:rFonts w:ascii="宋体" w:eastAsia="宋体" w:hAnsi="宋体" w:cs="宋体"/>
                <w:b/>
                <w:bCs/>
                <w:color w:val="000000"/>
                <w:kern w:val="0"/>
                <w:sz w:val="32"/>
                <w:szCs w:val="32"/>
              </w:rPr>
            </w:pPr>
            <w:bookmarkStart w:id="0" w:name="RANGE!A1"/>
            <w:r w:rsidRPr="00C069D5">
              <w:rPr>
                <w:rFonts w:ascii="宋体" w:eastAsia="宋体" w:hAnsi="宋体" w:cs="宋体" w:hint="eastAsia"/>
                <w:b/>
                <w:bCs/>
                <w:color w:val="000000"/>
                <w:kern w:val="0"/>
                <w:sz w:val="32"/>
                <w:szCs w:val="32"/>
              </w:rPr>
              <w:t>项目支出绩效自评表</w:t>
            </w:r>
            <w:r w:rsidRPr="00C069D5">
              <w:rPr>
                <w:rFonts w:ascii="宋体" w:eastAsia="宋体" w:hAnsi="宋体" w:cs="宋体" w:hint="eastAsia"/>
                <w:b/>
                <w:bCs/>
                <w:color w:val="000000"/>
                <w:kern w:val="0"/>
                <w:sz w:val="32"/>
                <w:szCs w:val="32"/>
              </w:rPr>
              <w:br/>
              <w:t>（2022年度）</w:t>
            </w:r>
            <w:bookmarkEnd w:id="0"/>
          </w:p>
        </w:tc>
      </w:tr>
      <w:tr w:rsidR="00C069D5" w:rsidRPr="00C069D5" w14:paraId="36CF1F4F" w14:textId="77777777" w:rsidTr="00C069D5">
        <w:trPr>
          <w:trHeight w:val="465"/>
        </w:trPr>
        <w:tc>
          <w:tcPr>
            <w:tcW w:w="65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FB03E0"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项目名称</w:t>
            </w:r>
          </w:p>
        </w:tc>
        <w:tc>
          <w:tcPr>
            <w:tcW w:w="4346" w:type="pct"/>
            <w:gridSpan w:val="9"/>
            <w:tcBorders>
              <w:top w:val="single" w:sz="4" w:space="0" w:color="auto"/>
              <w:left w:val="nil"/>
              <w:bottom w:val="single" w:sz="4" w:space="0" w:color="auto"/>
              <w:right w:val="single" w:sz="4" w:space="0" w:color="auto"/>
            </w:tcBorders>
            <w:shd w:val="clear" w:color="auto" w:fill="auto"/>
            <w:vAlign w:val="center"/>
            <w:hideMark/>
          </w:tcPr>
          <w:p w14:paraId="2DD09ACB"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回龙观医院修缮改造</w:t>
            </w:r>
          </w:p>
        </w:tc>
      </w:tr>
      <w:tr w:rsidR="00C069D5" w:rsidRPr="00C069D5" w14:paraId="048BE544" w14:textId="77777777" w:rsidTr="00C069D5">
        <w:trPr>
          <w:trHeight w:val="465"/>
        </w:trPr>
        <w:tc>
          <w:tcPr>
            <w:tcW w:w="65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F0F111"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主管部门</w:t>
            </w:r>
          </w:p>
        </w:tc>
        <w:tc>
          <w:tcPr>
            <w:tcW w:w="2556" w:type="pct"/>
            <w:gridSpan w:val="4"/>
            <w:tcBorders>
              <w:top w:val="single" w:sz="4" w:space="0" w:color="auto"/>
              <w:left w:val="nil"/>
              <w:bottom w:val="single" w:sz="4" w:space="0" w:color="auto"/>
              <w:right w:val="single" w:sz="4" w:space="0" w:color="auto"/>
            </w:tcBorders>
            <w:shd w:val="clear" w:color="auto" w:fill="auto"/>
            <w:vAlign w:val="center"/>
            <w:hideMark/>
          </w:tcPr>
          <w:p w14:paraId="305CEB13"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北京市医院管理中心</w:t>
            </w:r>
          </w:p>
        </w:tc>
        <w:tc>
          <w:tcPr>
            <w:tcW w:w="967" w:type="pct"/>
            <w:gridSpan w:val="2"/>
            <w:tcBorders>
              <w:top w:val="single" w:sz="4" w:space="0" w:color="auto"/>
              <w:left w:val="nil"/>
              <w:bottom w:val="single" w:sz="4" w:space="0" w:color="auto"/>
              <w:right w:val="nil"/>
            </w:tcBorders>
            <w:shd w:val="clear" w:color="auto" w:fill="auto"/>
            <w:vAlign w:val="center"/>
            <w:hideMark/>
          </w:tcPr>
          <w:p w14:paraId="77B2FFD5"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实施单位</w:t>
            </w:r>
          </w:p>
        </w:tc>
        <w:tc>
          <w:tcPr>
            <w:tcW w:w="82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90D769B"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北京回龙观医院</w:t>
            </w:r>
          </w:p>
        </w:tc>
      </w:tr>
      <w:tr w:rsidR="00C069D5" w:rsidRPr="00C069D5" w14:paraId="6FDE1646" w14:textId="77777777" w:rsidTr="00C069D5">
        <w:trPr>
          <w:trHeight w:val="465"/>
        </w:trPr>
        <w:tc>
          <w:tcPr>
            <w:tcW w:w="65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E703B9"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项目负责人</w:t>
            </w:r>
          </w:p>
        </w:tc>
        <w:tc>
          <w:tcPr>
            <w:tcW w:w="2556" w:type="pct"/>
            <w:gridSpan w:val="4"/>
            <w:tcBorders>
              <w:top w:val="single" w:sz="4" w:space="0" w:color="auto"/>
              <w:left w:val="nil"/>
              <w:bottom w:val="single" w:sz="4" w:space="0" w:color="auto"/>
              <w:right w:val="single" w:sz="4" w:space="0" w:color="auto"/>
            </w:tcBorders>
            <w:shd w:val="clear" w:color="000000" w:fill="FFFFFF"/>
            <w:vAlign w:val="center"/>
            <w:hideMark/>
          </w:tcPr>
          <w:p w14:paraId="0A869585" w14:textId="1C871B8E" w:rsidR="00C069D5" w:rsidRPr="00C069D5" w:rsidRDefault="002915D9" w:rsidP="00C069D5">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唐命</w:t>
            </w:r>
          </w:p>
        </w:tc>
        <w:tc>
          <w:tcPr>
            <w:tcW w:w="967" w:type="pct"/>
            <w:gridSpan w:val="2"/>
            <w:tcBorders>
              <w:top w:val="single" w:sz="4" w:space="0" w:color="auto"/>
              <w:left w:val="nil"/>
              <w:bottom w:val="single" w:sz="4" w:space="0" w:color="auto"/>
              <w:right w:val="nil"/>
            </w:tcBorders>
            <w:shd w:val="clear" w:color="auto" w:fill="auto"/>
            <w:vAlign w:val="center"/>
            <w:hideMark/>
          </w:tcPr>
          <w:p w14:paraId="6822C377"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联系电话</w:t>
            </w:r>
          </w:p>
        </w:tc>
        <w:tc>
          <w:tcPr>
            <w:tcW w:w="82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8B19642" w14:textId="3EFA5E9D"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83024</w:t>
            </w:r>
            <w:r w:rsidR="002915D9">
              <w:rPr>
                <w:rFonts w:ascii="宋体" w:eastAsia="宋体" w:hAnsi="宋体" w:cs="宋体"/>
                <w:color w:val="000000"/>
                <w:kern w:val="0"/>
                <w:sz w:val="24"/>
                <w:szCs w:val="24"/>
              </w:rPr>
              <w:t>311</w:t>
            </w:r>
          </w:p>
        </w:tc>
      </w:tr>
      <w:tr w:rsidR="00C069D5" w:rsidRPr="00C069D5" w14:paraId="56C92478" w14:textId="77777777" w:rsidTr="00C069D5">
        <w:trPr>
          <w:trHeight w:val="840"/>
        </w:trPr>
        <w:tc>
          <w:tcPr>
            <w:tcW w:w="65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097364"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项目资金</w:t>
            </w:r>
            <w:r w:rsidRPr="00C069D5">
              <w:rPr>
                <w:rFonts w:ascii="宋体" w:eastAsia="宋体" w:hAnsi="宋体" w:cs="宋体" w:hint="eastAsia"/>
                <w:color w:val="000000"/>
                <w:kern w:val="0"/>
                <w:sz w:val="24"/>
                <w:szCs w:val="24"/>
              </w:rPr>
              <w:br/>
              <w:t>（万元）</w:t>
            </w:r>
          </w:p>
        </w:tc>
        <w:tc>
          <w:tcPr>
            <w:tcW w:w="1039" w:type="pct"/>
            <w:gridSpan w:val="2"/>
            <w:tcBorders>
              <w:top w:val="single" w:sz="4" w:space="0" w:color="auto"/>
              <w:left w:val="nil"/>
              <w:bottom w:val="single" w:sz="4" w:space="0" w:color="auto"/>
              <w:right w:val="single" w:sz="4" w:space="0" w:color="auto"/>
            </w:tcBorders>
            <w:shd w:val="clear" w:color="auto" w:fill="auto"/>
            <w:vAlign w:val="center"/>
            <w:hideMark/>
          </w:tcPr>
          <w:p w14:paraId="239C95D4"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 xml:space="preserve">　</w:t>
            </w:r>
          </w:p>
        </w:tc>
        <w:tc>
          <w:tcPr>
            <w:tcW w:w="824" w:type="pct"/>
            <w:tcBorders>
              <w:top w:val="nil"/>
              <w:left w:val="nil"/>
              <w:bottom w:val="single" w:sz="4" w:space="0" w:color="auto"/>
              <w:right w:val="single" w:sz="4" w:space="0" w:color="auto"/>
            </w:tcBorders>
            <w:shd w:val="clear" w:color="auto" w:fill="auto"/>
            <w:vAlign w:val="center"/>
            <w:hideMark/>
          </w:tcPr>
          <w:p w14:paraId="492C98F7"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年初预</w:t>
            </w:r>
            <w:r w:rsidRPr="00C069D5">
              <w:rPr>
                <w:rFonts w:ascii="宋体" w:eastAsia="宋体" w:hAnsi="宋体" w:cs="宋体" w:hint="eastAsia"/>
                <w:color w:val="000000"/>
                <w:kern w:val="0"/>
                <w:sz w:val="24"/>
                <w:szCs w:val="24"/>
              </w:rPr>
              <w:br/>
              <w:t>算数</w:t>
            </w:r>
          </w:p>
        </w:tc>
        <w:tc>
          <w:tcPr>
            <w:tcW w:w="693" w:type="pct"/>
            <w:tcBorders>
              <w:top w:val="nil"/>
              <w:left w:val="nil"/>
              <w:bottom w:val="single" w:sz="4" w:space="0" w:color="auto"/>
              <w:right w:val="single" w:sz="4" w:space="0" w:color="auto"/>
            </w:tcBorders>
            <w:shd w:val="clear" w:color="auto" w:fill="auto"/>
            <w:vAlign w:val="center"/>
            <w:hideMark/>
          </w:tcPr>
          <w:p w14:paraId="4EF5295A"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全年预</w:t>
            </w:r>
            <w:r w:rsidRPr="00C069D5">
              <w:rPr>
                <w:rFonts w:ascii="宋体" w:eastAsia="宋体" w:hAnsi="宋体" w:cs="宋体" w:hint="eastAsia"/>
                <w:color w:val="000000"/>
                <w:kern w:val="0"/>
                <w:sz w:val="24"/>
                <w:szCs w:val="24"/>
              </w:rPr>
              <w:br/>
              <w:t>算数</w:t>
            </w:r>
          </w:p>
        </w:tc>
        <w:tc>
          <w:tcPr>
            <w:tcW w:w="967" w:type="pct"/>
            <w:gridSpan w:val="2"/>
            <w:tcBorders>
              <w:top w:val="single" w:sz="4" w:space="0" w:color="auto"/>
              <w:left w:val="nil"/>
              <w:bottom w:val="single" w:sz="4" w:space="0" w:color="auto"/>
              <w:right w:val="single" w:sz="4" w:space="0" w:color="auto"/>
            </w:tcBorders>
            <w:shd w:val="clear" w:color="auto" w:fill="auto"/>
            <w:vAlign w:val="center"/>
            <w:hideMark/>
          </w:tcPr>
          <w:p w14:paraId="2E403192"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全年</w:t>
            </w:r>
            <w:r w:rsidRPr="00C069D5">
              <w:rPr>
                <w:rFonts w:ascii="宋体" w:eastAsia="宋体" w:hAnsi="宋体" w:cs="宋体" w:hint="eastAsia"/>
                <w:color w:val="000000"/>
                <w:kern w:val="0"/>
                <w:sz w:val="24"/>
                <w:szCs w:val="24"/>
              </w:rPr>
              <w:br/>
              <w:t>执行数</w:t>
            </w:r>
          </w:p>
        </w:tc>
        <w:tc>
          <w:tcPr>
            <w:tcW w:w="275" w:type="pct"/>
            <w:tcBorders>
              <w:top w:val="nil"/>
              <w:left w:val="nil"/>
              <w:bottom w:val="single" w:sz="4" w:space="0" w:color="auto"/>
              <w:right w:val="single" w:sz="4" w:space="0" w:color="auto"/>
            </w:tcBorders>
            <w:shd w:val="clear" w:color="auto" w:fill="auto"/>
            <w:vAlign w:val="center"/>
            <w:hideMark/>
          </w:tcPr>
          <w:p w14:paraId="6FBA79A4"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分值</w:t>
            </w:r>
          </w:p>
        </w:tc>
        <w:tc>
          <w:tcPr>
            <w:tcW w:w="275" w:type="pct"/>
            <w:tcBorders>
              <w:top w:val="nil"/>
              <w:left w:val="nil"/>
              <w:bottom w:val="single" w:sz="4" w:space="0" w:color="auto"/>
              <w:right w:val="nil"/>
            </w:tcBorders>
            <w:shd w:val="clear" w:color="auto" w:fill="auto"/>
            <w:vAlign w:val="center"/>
            <w:hideMark/>
          </w:tcPr>
          <w:p w14:paraId="5FD96CFB"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执行率</w:t>
            </w:r>
          </w:p>
        </w:tc>
        <w:tc>
          <w:tcPr>
            <w:tcW w:w="275" w:type="pct"/>
            <w:tcBorders>
              <w:top w:val="nil"/>
              <w:left w:val="single" w:sz="4" w:space="0" w:color="auto"/>
              <w:bottom w:val="single" w:sz="4" w:space="0" w:color="auto"/>
              <w:right w:val="single" w:sz="4" w:space="0" w:color="auto"/>
            </w:tcBorders>
            <w:shd w:val="clear" w:color="auto" w:fill="auto"/>
            <w:vAlign w:val="center"/>
            <w:hideMark/>
          </w:tcPr>
          <w:p w14:paraId="3336C24F"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得分</w:t>
            </w:r>
          </w:p>
        </w:tc>
      </w:tr>
      <w:tr w:rsidR="00C069D5" w:rsidRPr="00C069D5" w14:paraId="1C7C578E" w14:textId="77777777" w:rsidTr="00C069D5">
        <w:trPr>
          <w:trHeight w:val="465"/>
        </w:trPr>
        <w:tc>
          <w:tcPr>
            <w:tcW w:w="654" w:type="pct"/>
            <w:gridSpan w:val="2"/>
            <w:vMerge/>
            <w:tcBorders>
              <w:top w:val="single" w:sz="4" w:space="0" w:color="auto"/>
              <w:left w:val="single" w:sz="4" w:space="0" w:color="auto"/>
              <w:bottom w:val="single" w:sz="4" w:space="0" w:color="auto"/>
              <w:right w:val="single" w:sz="4" w:space="0" w:color="auto"/>
            </w:tcBorders>
            <w:vAlign w:val="center"/>
            <w:hideMark/>
          </w:tcPr>
          <w:p w14:paraId="7D88EC47" w14:textId="77777777" w:rsidR="00C069D5" w:rsidRPr="00C069D5" w:rsidRDefault="00C069D5" w:rsidP="00C069D5">
            <w:pPr>
              <w:widowControl/>
              <w:jc w:val="left"/>
              <w:rPr>
                <w:rFonts w:ascii="宋体" w:eastAsia="宋体" w:hAnsi="宋体" w:cs="宋体"/>
                <w:color w:val="000000"/>
                <w:kern w:val="0"/>
                <w:sz w:val="24"/>
                <w:szCs w:val="24"/>
              </w:rPr>
            </w:pPr>
          </w:p>
        </w:tc>
        <w:tc>
          <w:tcPr>
            <w:tcW w:w="1039" w:type="pct"/>
            <w:gridSpan w:val="2"/>
            <w:tcBorders>
              <w:top w:val="single" w:sz="4" w:space="0" w:color="auto"/>
              <w:left w:val="nil"/>
              <w:bottom w:val="single" w:sz="4" w:space="0" w:color="auto"/>
              <w:right w:val="single" w:sz="4" w:space="0" w:color="auto"/>
            </w:tcBorders>
            <w:shd w:val="clear" w:color="auto" w:fill="auto"/>
            <w:vAlign w:val="center"/>
            <w:hideMark/>
          </w:tcPr>
          <w:p w14:paraId="08DD5416" w14:textId="77777777" w:rsidR="00C069D5" w:rsidRPr="00C069D5" w:rsidRDefault="00C069D5" w:rsidP="00C069D5">
            <w:pPr>
              <w:widowControl/>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年度资金总额</w:t>
            </w:r>
          </w:p>
        </w:tc>
        <w:tc>
          <w:tcPr>
            <w:tcW w:w="824" w:type="pct"/>
            <w:tcBorders>
              <w:top w:val="nil"/>
              <w:left w:val="nil"/>
              <w:bottom w:val="single" w:sz="4" w:space="0" w:color="auto"/>
              <w:right w:val="single" w:sz="4" w:space="0" w:color="auto"/>
            </w:tcBorders>
            <w:shd w:val="clear" w:color="auto" w:fill="auto"/>
            <w:vAlign w:val="center"/>
            <w:hideMark/>
          </w:tcPr>
          <w:p w14:paraId="2DEF7FDF"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278.49</w:t>
            </w:r>
          </w:p>
        </w:tc>
        <w:tc>
          <w:tcPr>
            <w:tcW w:w="693" w:type="pct"/>
            <w:tcBorders>
              <w:top w:val="nil"/>
              <w:left w:val="nil"/>
              <w:bottom w:val="single" w:sz="4" w:space="0" w:color="auto"/>
              <w:right w:val="single" w:sz="4" w:space="0" w:color="auto"/>
            </w:tcBorders>
            <w:shd w:val="clear" w:color="auto" w:fill="auto"/>
            <w:vAlign w:val="center"/>
            <w:hideMark/>
          </w:tcPr>
          <w:p w14:paraId="58096A79"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278.49</w:t>
            </w:r>
          </w:p>
        </w:tc>
        <w:tc>
          <w:tcPr>
            <w:tcW w:w="967" w:type="pct"/>
            <w:gridSpan w:val="2"/>
            <w:tcBorders>
              <w:top w:val="nil"/>
              <w:left w:val="nil"/>
              <w:bottom w:val="single" w:sz="4" w:space="0" w:color="auto"/>
              <w:right w:val="nil"/>
            </w:tcBorders>
            <w:shd w:val="clear" w:color="auto" w:fill="auto"/>
            <w:vAlign w:val="center"/>
            <w:hideMark/>
          </w:tcPr>
          <w:p w14:paraId="7C468356"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278.49</w:t>
            </w:r>
          </w:p>
        </w:tc>
        <w:tc>
          <w:tcPr>
            <w:tcW w:w="275" w:type="pct"/>
            <w:tcBorders>
              <w:top w:val="nil"/>
              <w:left w:val="single" w:sz="4" w:space="0" w:color="auto"/>
              <w:bottom w:val="single" w:sz="4" w:space="0" w:color="auto"/>
              <w:right w:val="single" w:sz="4" w:space="0" w:color="auto"/>
            </w:tcBorders>
            <w:shd w:val="clear" w:color="auto" w:fill="auto"/>
            <w:vAlign w:val="center"/>
            <w:hideMark/>
          </w:tcPr>
          <w:p w14:paraId="38298336"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10</w:t>
            </w:r>
          </w:p>
        </w:tc>
        <w:tc>
          <w:tcPr>
            <w:tcW w:w="275" w:type="pct"/>
            <w:tcBorders>
              <w:top w:val="nil"/>
              <w:left w:val="nil"/>
              <w:bottom w:val="single" w:sz="4" w:space="0" w:color="auto"/>
              <w:right w:val="nil"/>
            </w:tcBorders>
            <w:shd w:val="clear" w:color="auto" w:fill="auto"/>
            <w:vAlign w:val="center"/>
            <w:hideMark/>
          </w:tcPr>
          <w:p w14:paraId="2B9B89F5"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100%</w:t>
            </w:r>
          </w:p>
        </w:tc>
        <w:tc>
          <w:tcPr>
            <w:tcW w:w="275" w:type="pct"/>
            <w:tcBorders>
              <w:top w:val="nil"/>
              <w:left w:val="single" w:sz="4" w:space="0" w:color="auto"/>
              <w:bottom w:val="single" w:sz="4" w:space="0" w:color="auto"/>
              <w:right w:val="single" w:sz="4" w:space="0" w:color="auto"/>
            </w:tcBorders>
            <w:shd w:val="clear" w:color="auto" w:fill="auto"/>
            <w:vAlign w:val="center"/>
            <w:hideMark/>
          </w:tcPr>
          <w:p w14:paraId="09083F98"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10</w:t>
            </w:r>
          </w:p>
        </w:tc>
      </w:tr>
      <w:tr w:rsidR="00C069D5" w:rsidRPr="00C069D5" w14:paraId="6038459B" w14:textId="77777777" w:rsidTr="00C069D5">
        <w:trPr>
          <w:trHeight w:val="465"/>
        </w:trPr>
        <w:tc>
          <w:tcPr>
            <w:tcW w:w="654" w:type="pct"/>
            <w:gridSpan w:val="2"/>
            <w:vMerge/>
            <w:tcBorders>
              <w:top w:val="single" w:sz="4" w:space="0" w:color="auto"/>
              <w:left w:val="single" w:sz="4" w:space="0" w:color="auto"/>
              <w:bottom w:val="single" w:sz="4" w:space="0" w:color="auto"/>
              <w:right w:val="single" w:sz="4" w:space="0" w:color="auto"/>
            </w:tcBorders>
            <w:vAlign w:val="center"/>
            <w:hideMark/>
          </w:tcPr>
          <w:p w14:paraId="693791F0" w14:textId="77777777" w:rsidR="00C069D5" w:rsidRPr="00C069D5" w:rsidRDefault="00C069D5" w:rsidP="00C069D5">
            <w:pPr>
              <w:widowControl/>
              <w:jc w:val="left"/>
              <w:rPr>
                <w:rFonts w:ascii="宋体" w:eastAsia="宋体" w:hAnsi="宋体" w:cs="宋体"/>
                <w:color w:val="000000"/>
                <w:kern w:val="0"/>
                <w:sz w:val="24"/>
                <w:szCs w:val="24"/>
              </w:rPr>
            </w:pPr>
          </w:p>
        </w:tc>
        <w:tc>
          <w:tcPr>
            <w:tcW w:w="1039" w:type="pct"/>
            <w:gridSpan w:val="2"/>
            <w:tcBorders>
              <w:top w:val="single" w:sz="4" w:space="0" w:color="auto"/>
              <w:left w:val="nil"/>
              <w:bottom w:val="single" w:sz="4" w:space="0" w:color="auto"/>
              <w:right w:val="single" w:sz="4" w:space="0" w:color="auto"/>
            </w:tcBorders>
            <w:shd w:val="clear" w:color="auto" w:fill="auto"/>
            <w:vAlign w:val="center"/>
            <w:hideMark/>
          </w:tcPr>
          <w:p w14:paraId="13E69C9A"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其中：当年财政拨款</w:t>
            </w:r>
          </w:p>
        </w:tc>
        <w:tc>
          <w:tcPr>
            <w:tcW w:w="824" w:type="pct"/>
            <w:tcBorders>
              <w:top w:val="nil"/>
              <w:left w:val="nil"/>
              <w:bottom w:val="single" w:sz="4" w:space="0" w:color="auto"/>
              <w:right w:val="single" w:sz="4" w:space="0" w:color="auto"/>
            </w:tcBorders>
            <w:shd w:val="clear" w:color="auto" w:fill="auto"/>
            <w:vAlign w:val="center"/>
            <w:hideMark/>
          </w:tcPr>
          <w:p w14:paraId="11126F74"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278.49</w:t>
            </w:r>
          </w:p>
        </w:tc>
        <w:tc>
          <w:tcPr>
            <w:tcW w:w="693" w:type="pct"/>
            <w:tcBorders>
              <w:top w:val="nil"/>
              <w:left w:val="nil"/>
              <w:bottom w:val="single" w:sz="4" w:space="0" w:color="auto"/>
              <w:right w:val="single" w:sz="4" w:space="0" w:color="auto"/>
            </w:tcBorders>
            <w:shd w:val="clear" w:color="auto" w:fill="auto"/>
            <w:vAlign w:val="center"/>
            <w:hideMark/>
          </w:tcPr>
          <w:p w14:paraId="0B4A6EC4"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278.49</w:t>
            </w:r>
          </w:p>
        </w:tc>
        <w:tc>
          <w:tcPr>
            <w:tcW w:w="967" w:type="pct"/>
            <w:gridSpan w:val="2"/>
            <w:tcBorders>
              <w:top w:val="single" w:sz="4" w:space="0" w:color="auto"/>
              <w:left w:val="nil"/>
              <w:bottom w:val="single" w:sz="4" w:space="0" w:color="auto"/>
              <w:right w:val="nil"/>
            </w:tcBorders>
            <w:shd w:val="clear" w:color="auto" w:fill="auto"/>
            <w:vAlign w:val="center"/>
            <w:hideMark/>
          </w:tcPr>
          <w:p w14:paraId="4187FC77"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278.49</w:t>
            </w:r>
          </w:p>
        </w:tc>
        <w:tc>
          <w:tcPr>
            <w:tcW w:w="275" w:type="pct"/>
            <w:tcBorders>
              <w:top w:val="nil"/>
              <w:left w:val="single" w:sz="4" w:space="0" w:color="auto"/>
              <w:bottom w:val="single" w:sz="4" w:space="0" w:color="auto"/>
              <w:right w:val="single" w:sz="4" w:space="0" w:color="auto"/>
            </w:tcBorders>
            <w:shd w:val="clear" w:color="auto" w:fill="auto"/>
            <w:vAlign w:val="center"/>
            <w:hideMark/>
          </w:tcPr>
          <w:p w14:paraId="18ED41F7"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10</w:t>
            </w:r>
          </w:p>
        </w:tc>
        <w:tc>
          <w:tcPr>
            <w:tcW w:w="275" w:type="pct"/>
            <w:tcBorders>
              <w:top w:val="nil"/>
              <w:left w:val="nil"/>
              <w:bottom w:val="single" w:sz="4" w:space="0" w:color="auto"/>
              <w:right w:val="nil"/>
            </w:tcBorders>
            <w:shd w:val="clear" w:color="auto" w:fill="auto"/>
            <w:vAlign w:val="center"/>
            <w:hideMark/>
          </w:tcPr>
          <w:p w14:paraId="61086750"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100%</w:t>
            </w:r>
          </w:p>
        </w:tc>
        <w:tc>
          <w:tcPr>
            <w:tcW w:w="275" w:type="pct"/>
            <w:tcBorders>
              <w:top w:val="nil"/>
              <w:left w:val="single" w:sz="4" w:space="0" w:color="auto"/>
              <w:bottom w:val="single" w:sz="4" w:space="0" w:color="auto"/>
              <w:right w:val="single" w:sz="4" w:space="0" w:color="auto"/>
            </w:tcBorders>
            <w:shd w:val="clear" w:color="auto" w:fill="auto"/>
            <w:vAlign w:val="center"/>
            <w:hideMark/>
          </w:tcPr>
          <w:p w14:paraId="1A7045F3"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10</w:t>
            </w:r>
          </w:p>
        </w:tc>
      </w:tr>
      <w:tr w:rsidR="00C069D5" w:rsidRPr="00C069D5" w14:paraId="7902612B" w14:textId="77777777" w:rsidTr="00C069D5">
        <w:trPr>
          <w:trHeight w:val="465"/>
        </w:trPr>
        <w:tc>
          <w:tcPr>
            <w:tcW w:w="654" w:type="pct"/>
            <w:gridSpan w:val="2"/>
            <w:vMerge/>
            <w:tcBorders>
              <w:top w:val="single" w:sz="4" w:space="0" w:color="auto"/>
              <w:left w:val="single" w:sz="4" w:space="0" w:color="auto"/>
              <w:bottom w:val="single" w:sz="4" w:space="0" w:color="auto"/>
              <w:right w:val="single" w:sz="4" w:space="0" w:color="auto"/>
            </w:tcBorders>
            <w:vAlign w:val="center"/>
            <w:hideMark/>
          </w:tcPr>
          <w:p w14:paraId="69D32C57" w14:textId="77777777" w:rsidR="00C069D5" w:rsidRPr="00C069D5" w:rsidRDefault="00C069D5" w:rsidP="00C069D5">
            <w:pPr>
              <w:widowControl/>
              <w:jc w:val="left"/>
              <w:rPr>
                <w:rFonts w:ascii="宋体" w:eastAsia="宋体" w:hAnsi="宋体" w:cs="宋体"/>
                <w:color w:val="000000"/>
                <w:kern w:val="0"/>
                <w:sz w:val="24"/>
                <w:szCs w:val="24"/>
              </w:rPr>
            </w:pPr>
          </w:p>
        </w:tc>
        <w:tc>
          <w:tcPr>
            <w:tcW w:w="1039" w:type="pct"/>
            <w:gridSpan w:val="2"/>
            <w:tcBorders>
              <w:top w:val="single" w:sz="4" w:space="0" w:color="auto"/>
              <w:left w:val="nil"/>
              <w:bottom w:val="single" w:sz="4" w:space="0" w:color="auto"/>
              <w:right w:val="single" w:sz="4" w:space="0" w:color="auto"/>
            </w:tcBorders>
            <w:shd w:val="clear" w:color="auto" w:fill="auto"/>
            <w:vAlign w:val="center"/>
            <w:hideMark/>
          </w:tcPr>
          <w:p w14:paraId="6558E80F"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 xml:space="preserve">     上年结转资金</w:t>
            </w:r>
          </w:p>
        </w:tc>
        <w:tc>
          <w:tcPr>
            <w:tcW w:w="824" w:type="pct"/>
            <w:tcBorders>
              <w:top w:val="nil"/>
              <w:left w:val="nil"/>
              <w:bottom w:val="single" w:sz="4" w:space="0" w:color="auto"/>
              <w:right w:val="single" w:sz="4" w:space="0" w:color="auto"/>
            </w:tcBorders>
            <w:shd w:val="clear" w:color="auto" w:fill="auto"/>
            <w:vAlign w:val="center"/>
            <w:hideMark/>
          </w:tcPr>
          <w:p w14:paraId="1ECB7B37"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 xml:space="preserve">　</w:t>
            </w:r>
          </w:p>
        </w:tc>
        <w:tc>
          <w:tcPr>
            <w:tcW w:w="693" w:type="pct"/>
            <w:tcBorders>
              <w:top w:val="nil"/>
              <w:left w:val="nil"/>
              <w:bottom w:val="single" w:sz="4" w:space="0" w:color="auto"/>
              <w:right w:val="single" w:sz="4" w:space="0" w:color="auto"/>
            </w:tcBorders>
            <w:shd w:val="clear" w:color="auto" w:fill="auto"/>
            <w:vAlign w:val="center"/>
            <w:hideMark/>
          </w:tcPr>
          <w:p w14:paraId="7F42B8CE" w14:textId="77777777" w:rsidR="00C069D5" w:rsidRPr="00C069D5" w:rsidRDefault="00C069D5" w:rsidP="00C069D5">
            <w:pPr>
              <w:widowControl/>
              <w:jc w:val="left"/>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 xml:space="preserve">　</w:t>
            </w:r>
          </w:p>
        </w:tc>
        <w:tc>
          <w:tcPr>
            <w:tcW w:w="693" w:type="pct"/>
            <w:tcBorders>
              <w:top w:val="nil"/>
              <w:left w:val="nil"/>
              <w:bottom w:val="single" w:sz="4" w:space="0" w:color="auto"/>
              <w:right w:val="nil"/>
            </w:tcBorders>
            <w:shd w:val="clear" w:color="auto" w:fill="auto"/>
            <w:vAlign w:val="center"/>
            <w:hideMark/>
          </w:tcPr>
          <w:p w14:paraId="3DB8B025" w14:textId="77777777" w:rsidR="00C069D5" w:rsidRPr="00C069D5" w:rsidRDefault="00C069D5" w:rsidP="00C069D5">
            <w:pPr>
              <w:widowControl/>
              <w:jc w:val="left"/>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 xml:space="preserve">　</w:t>
            </w:r>
          </w:p>
        </w:tc>
        <w:tc>
          <w:tcPr>
            <w:tcW w:w="275" w:type="pct"/>
            <w:tcBorders>
              <w:top w:val="nil"/>
              <w:left w:val="nil"/>
              <w:bottom w:val="single" w:sz="4" w:space="0" w:color="auto"/>
              <w:right w:val="nil"/>
            </w:tcBorders>
            <w:shd w:val="clear" w:color="auto" w:fill="auto"/>
            <w:vAlign w:val="center"/>
            <w:hideMark/>
          </w:tcPr>
          <w:p w14:paraId="714A5846" w14:textId="77777777" w:rsidR="00C069D5" w:rsidRPr="00C069D5" w:rsidRDefault="00C069D5" w:rsidP="00C069D5">
            <w:pPr>
              <w:widowControl/>
              <w:jc w:val="left"/>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 xml:space="preserve">　</w:t>
            </w:r>
          </w:p>
        </w:tc>
        <w:tc>
          <w:tcPr>
            <w:tcW w:w="275" w:type="pct"/>
            <w:tcBorders>
              <w:top w:val="nil"/>
              <w:left w:val="single" w:sz="4" w:space="0" w:color="auto"/>
              <w:bottom w:val="single" w:sz="4" w:space="0" w:color="auto"/>
              <w:right w:val="single" w:sz="4" w:space="0" w:color="auto"/>
            </w:tcBorders>
            <w:shd w:val="clear" w:color="auto" w:fill="auto"/>
            <w:vAlign w:val="center"/>
            <w:hideMark/>
          </w:tcPr>
          <w:p w14:paraId="4C2977A8" w14:textId="77777777" w:rsidR="00C069D5" w:rsidRPr="00C069D5" w:rsidRDefault="00C069D5" w:rsidP="00C069D5">
            <w:pPr>
              <w:widowControl/>
              <w:jc w:val="left"/>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 xml:space="preserve">　</w:t>
            </w:r>
          </w:p>
        </w:tc>
        <w:tc>
          <w:tcPr>
            <w:tcW w:w="275" w:type="pct"/>
            <w:tcBorders>
              <w:top w:val="nil"/>
              <w:left w:val="nil"/>
              <w:bottom w:val="single" w:sz="4" w:space="0" w:color="auto"/>
              <w:right w:val="nil"/>
            </w:tcBorders>
            <w:shd w:val="clear" w:color="auto" w:fill="auto"/>
            <w:vAlign w:val="center"/>
            <w:hideMark/>
          </w:tcPr>
          <w:p w14:paraId="6DE0362E" w14:textId="77777777" w:rsidR="00C069D5" w:rsidRPr="00C069D5" w:rsidRDefault="00C069D5" w:rsidP="00C069D5">
            <w:pPr>
              <w:widowControl/>
              <w:jc w:val="left"/>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 xml:space="preserve">　</w:t>
            </w:r>
          </w:p>
        </w:tc>
        <w:tc>
          <w:tcPr>
            <w:tcW w:w="275" w:type="pct"/>
            <w:tcBorders>
              <w:top w:val="nil"/>
              <w:left w:val="single" w:sz="4" w:space="0" w:color="auto"/>
              <w:bottom w:val="single" w:sz="4" w:space="0" w:color="auto"/>
              <w:right w:val="single" w:sz="4" w:space="0" w:color="auto"/>
            </w:tcBorders>
            <w:shd w:val="clear" w:color="auto" w:fill="auto"/>
            <w:vAlign w:val="center"/>
            <w:hideMark/>
          </w:tcPr>
          <w:p w14:paraId="4D8B6DDC"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 xml:space="preserve">　</w:t>
            </w:r>
          </w:p>
        </w:tc>
      </w:tr>
      <w:tr w:rsidR="00C069D5" w:rsidRPr="00C069D5" w14:paraId="3202FF73" w14:textId="77777777" w:rsidTr="00C069D5">
        <w:trPr>
          <w:trHeight w:val="465"/>
        </w:trPr>
        <w:tc>
          <w:tcPr>
            <w:tcW w:w="654" w:type="pct"/>
            <w:gridSpan w:val="2"/>
            <w:vMerge/>
            <w:tcBorders>
              <w:top w:val="single" w:sz="4" w:space="0" w:color="auto"/>
              <w:left w:val="single" w:sz="4" w:space="0" w:color="auto"/>
              <w:bottom w:val="single" w:sz="4" w:space="0" w:color="auto"/>
              <w:right w:val="single" w:sz="4" w:space="0" w:color="auto"/>
            </w:tcBorders>
            <w:vAlign w:val="center"/>
            <w:hideMark/>
          </w:tcPr>
          <w:p w14:paraId="6B569D10" w14:textId="77777777" w:rsidR="00C069D5" w:rsidRPr="00C069D5" w:rsidRDefault="00C069D5" w:rsidP="00C069D5">
            <w:pPr>
              <w:widowControl/>
              <w:jc w:val="left"/>
              <w:rPr>
                <w:rFonts w:ascii="宋体" w:eastAsia="宋体" w:hAnsi="宋体" w:cs="宋体"/>
                <w:color w:val="000000"/>
                <w:kern w:val="0"/>
                <w:sz w:val="24"/>
                <w:szCs w:val="24"/>
              </w:rPr>
            </w:pPr>
          </w:p>
        </w:tc>
        <w:tc>
          <w:tcPr>
            <w:tcW w:w="1039" w:type="pct"/>
            <w:gridSpan w:val="2"/>
            <w:tcBorders>
              <w:top w:val="single" w:sz="4" w:space="0" w:color="auto"/>
              <w:left w:val="nil"/>
              <w:bottom w:val="single" w:sz="4" w:space="0" w:color="auto"/>
              <w:right w:val="single" w:sz="4" w:space="0" w:color="auto"/>
            </w:tcBorders>
            <w:shd w:val="clear" w:color="auto" w:fill="auto"/>
            <w:vAlign w:val="center"/>
            <w:hideMark/>
          </w:tcPr>
          <w:p w14:paraId="74D4651F"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 xml:space="preserve">  其他资金</w:t>
            </w:r>
          </w:p>
        </w:tc>
        <w:tc>
          <w:tcPr>
            <w:tcW w:w="824" w:type="pct"/>
            <w:tcBorders>
              <w:top w:val="nil"/>
              <w:left w:val="nil"/>
              <w:bottom w:val="single" w:sz="4" w:space="0" w:color="auto"/>
              <w:right w:val="single" w:sz="4" w:space="0" w:color="auto"/>
            </w:tcBorders>
            <w:shd w:val="clear" w:color="auto" w:fill="auto"/>
            <w:vAlign w:val="center"/>
            <w:hideMark/>
          </w:tcPr>
          <w:p w14:paraId="13384F46"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 xml:space="preserve">　</w:t>
            </w:r>
          </w:p>
        </w:tc>
        <w:tc>
          <w:tcPr>
            <w:tcW w:w="693" w:type="pct"/>
            <w:tcBorders>
              <w:top w:val="nil"/>
              <w:left w:val="nil"/>
              <w:bottom w:val="single" w:sz="4" w:space="0" w:color="auto"/>
              <w:right w:val="single" w:sz="4" w:space="0" w:color="auto"/>
            </w:tcBorders>
            <w:shd w:val="clear" w:color="auto" w:fill="auto"/>
            <w:vAlign w:val="center"/>
            <w:hideMark/>
          </w:tcPr>
          <w:p w14:paraId="7245F164" w14:textId="77777777" w:rsidR="00C069D5" w:rsidRPr="00C069D5" w:rsidRDefault="00C069D5" w:rsidP="00C069D5">
            <w:pPr>
              <w:widowControl/>
              <w:jc w:val="left"/>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 xml:space="preserve">　</w:t>
            </w:r>
          </w:p>
        </w:tc>
        <w:tc>
          <w:tcPr>
            <w:tcW w:w="693" w:type="pct"/>
            <w:tcBorders>
              <w:top w:val="nil"/>
              <w:left w:val="nil"/>
              <w:bottom w:val="single" w:sz="4" w:space="0" w:color="auto"/>
              <w:right w:val="nil"/>
            </w:tcBorders>
            <w:shd w:val="clear" w:color="auto" w:fill="auto"/>
            <w:vAlign w:val="center"/>
            <w:hideMark/>
          </w:tcPr>
          <w:p w14:paraId="004A75AE" w14:textId="77777777" w:rsidR="00C069D5" w:rsidRPr="00C069D5" w:rsidRDefault="00C069D5" w:rsidP="00C069D5">
            <w:pPr>
              <w:widowControl/>
              <w:jc w:val="left"/>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 xml:space="preserve">　</w:t>
            </w:r>
          </w:p>
        </w:tc>
        <w:tc>
          <w:tcPr>
            <w:tcW w:w="275" w:type="pct"/>
            <w:tcBorders>
              <w:top w:val="nil"/>
              <w:left w:val="nil"/>
              <w:bottom w:val="single" w:sz="4" w:space="0" w:color="auto"/>
              <w:right w:val="nil"/>
            </w:tcBorders>
            <w:shd w:val="clear" w:color="auto" w:fill="auto"/>
            <w:vAlign w:val="center"/>
            <w:hideMark/>
          </w:tcPr>
          <w:p w14:paraId="43913A80" w14:textId="77777777" w:rsidR="00C069D5" w:rsidRPr="00C069D5" w:rsidRDefault="00C069D5" w:rsidP="00C069D5">
            <w:pPr>
              <w:widowControl/>
              <w:jc w:val="left"/>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 xml:space="preserve">　</w:t>
            </w:r>
          </w:p>
        </w:tc>
        <w:tc>
          <w:tcPr>
            <w:tcW w:w="275" w:type="pct"/>
            <w:tcBorders>
              <w:top w:val="nil"/>
              <w:left w:val="single" w:sz="4" w:space="0" w:color="auto"/>
              <w:bottom w:val="single" w:sz="4" w:space="0" w:color="auto"/>
              <w:right w:val="single" w:sz="4" w:space="0" w:color="auto"/>
            </w:tcBorders>
            <w:shd w:val="clear" w:color="auto" w:fill="auto"/>
            <w:vAlign w:val="center"/>
            <w:hideMark/>
          </w:tcPr>
          <w:p w14:paraId="357E1360" w14:textId="77777777" w:rsidR="00C069D5" w:rsidRPr="00C069D5" w:rsidRDefault="00C069D5" w:rsidP="00C069D5">
            <w:pPr>
              <w:widowControl/>
              <w:jc w:val="left"/>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 xml:space="preserve">　</w:t>
            </w:r>
          </w:p>
        </w:tc>
        <w:tc>
          <w:tcPr>
            <w:tcW w:w="275" w:type="pct"/>
            <w:tcBorders>
              <w:top w:val="nil"/>
              <w:left w:val="nil"/>
              <w:bottom w:val="single" w:sz="4" w:space="0" w:color="auto"/>
              <w:right w:val="nil"/>
            </w:tcBorders>
            <w:shd w:val="clear" w:color="auto" w:fill="auto"/>
            <w:vAlign w:val="center"/>
            <w:hideMark/>
          </w:tcPr>
          <w:p w14:paraId="40BA07B1" w14:textId="77777777" w:rsidR="00C069D5" w:rsidRPr="00C069D5" w:rsidRDefault="00C069D5" w:rsidP="00C069D5">
            <w:pPr>
              <w:widowControl/>
              <w:jc w:val="left"/>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 xml:space="preserve">　</w:t>
            </w:r>
          </w:p>
        </w:tc>
        <w:tc>
          <w:tcPr>
            <w:tcW w:w="275" w:type="pct"/>
            <w:tcBorders>
              <w:top w:val="nil"/>
              <w:left w:val="single" w:sz="4" w:space="0" w:color="auto"/>
              <w:bottom w:val="single" w:sz="4" w:space="0" w:color="auto"/>
              <w:right w:val="single" w:sz="4" w:space="0" w:color="auto"/>
            </w:tcBorders>
            <w:shd w:val="clear" w:color="auto" w:fill="auto"/>
            <w:vAlign w:val="center"/>
            <w:hideMark/>
          </w:tcPr>
          <w:p w14:paraId="3BC5E585"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 xml:space="preserve">　</w:t>
            </w:r>
          </w:p>
        </w:tc>
      </w:tr>
      <w:tr w:rsidR="00C069D5" w:rsidRPr="00C069D5" w14:paraId="4CC77B59" w14:textId="77777777" w:rsidTr="00C069D5">
        <w:trPr>
          <w:trHeight w:val="615"/>
        </w:trPr>
        <w:tc>
          <w:tcPr>
            <w:tcW w:w="327" w:type="pct"/>
            <w:vMerge w:val="restart"/>
            <w:tcBorders>
              <w:top w:val="nil"/>
              <w:left w:val="single" w:sz="4" w:space="0" w:color="auto"/>
              <w:bottom w:val="single" w:sz="4" w:space="0" w:color="auto"/>
              <w:right w:val="single" w:sz="4" w:space="0" w:color="auto"/>
            </w:tcBorders>
            <w:shd w:val="clear" w:color="auto" w:fill="auto"/>
            <w:vAlign w:val="center"/>
            <w:hideMark/>
          </w:tcPr>
          <w:p w14:paraId="380EBA57"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年度总体目标</w:t>
            </w:r>
          </w:p>
        </w:tc>
        <w:tc>
          <w:tcPr>
            <w:tcW w:w="2882" w:type="pct"/>
            <w:gridSpan w:val="5"/>
            <w:tcBorders>
              <w:top w:val="single" w:sz="4" w:space="0" w:color="auto"/>
              <w:left w:val="nil"/>
              <w:bottom w:val="single" w:sz="4" w:space="0" w:color="auto"/>
              <w:right w:val="single" w:sz="4" w:space="0" w:color="auto"/>
            </w:tcBorders>
            <w:shd w:val="clear" w:color="auto" w:fill="auto"/>
            <w:vAlign w:val="center"/>
            <w:hideMark/>
          </w:tcPr>
          <w:p w14:paraId="280F7419"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预期目标</w:t>
            </w:r>
          </w:p>
        </w:tc>
        <w:tc>
          <w:tcPr>
            <w:tcW w:w="1791" w:type="pct"/>
            <w:gridSpan w:val="5"/>
            <w:tcBorders>
              <w:top w:val="single" w:sz="4" w:space="0" w:color="auto"/>
              <w:left w:val="nil"/>
              <w:bottom w:val="single" w:sz="4" w:space="0" w:color="auto"/>
              <w:right w:val="single" w:sz="4" w:space="0" w:color="auto"/>
            </w:tcBorders>
            <w:shd w:val="clear" w:color="auto" w:fill="auto"/>
            <w:vAlign w:val="center"/>
            <w:hideMark/>
          </w:tcPr>
          <w:p w14:paraId="73E5AA69"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实际完成情况</w:t>
            </w:r>
          </w:p>
        </w:tc>
      </w:tr>
      <w:tr w:rsidR="00C069D5" w:rsidRPr="00C069D5" w14:paraId="5CD2EDCD" w14:textId="77777777" w:rsidTr="00C069D5">
        <w:trPr>
          <w:trHeight w:val="1900"/>
        </w:trPr>
        <w:tc>
          <w:tcPr>
            <w:tcW w:w="327" w:type="pct"/>
            <w:vMerge/>
            <w:tcBorders>
              <w:top w:val="nil"/>
              <w:left w:val="single" w:sz="4" w:space="0" w:color="auto"/>
              <w:bottom w:val="single" w:sz="4" w:space="0" w:color="auto"/>
              <w:right w:val="single" w:sz="4" w:space="0" w:color="auto"/>
            </w:tcBorders>
            <w:vAlign w:val="center"/>
            <w:hideMark/>
          </w:tcPr>
          <w:p w14:paraId="1BD3F341" w14:textId="77777777" w:rsidR="00C069D5" w:rsidRPr="00C069D5" w:rsidRDefault="00C069D5" w:rsidP="00C069D5">
            <w:pPr>
              <w:widowControl/>
              <w:jc w:val="left"/>
              <w:rPr>
                <w:rFonts w:ascii="宋体" w:eastAsia="宋体" w:hAnsi="宋体" w:cs="宋体"/>
                <w:color w:val="000000"/>
                <w:kern w:val="0"/>
                <w:sz w:val="24"/>
                <w:szCs w:val="24"/>
              </w:rPr>
            </w:pPr>
          </w:p>
        </w:tc>
        <w:tc>
          <w:tcPr>
            <w:tcW w:w="2882" w:type="pct"/>
            <w:gridSpan w:val="5"/>
            <w:tcBorders>
              <w:top w:val="single" w:sz="4" w:space="0" w:color="auto"/>
              <w:left w:val="nil"/>
              <w:bottom w:val="single" w:sz="4" w:space="0" w:color="auto"/>
              <w:right w:val="single" w:sz="4" w:space="0" w:color="auto"/>
            </w:tcBorders>
            <w:shd w:val="clear" w:color="auto" w:fill="auto"/>
            <w:vAlign w:val="center"/>
            <w:hideMark/>
          </w:tcPr>
          <w:p w14:paraId="2D27CA00"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通过医院老旧平房</w:t>
            </w:r>
            <w:proofErr w:type="gramStart"/>
            <w:r w:rsidRPr="00C069D5">
              <w:rPr>
                <w:rFonts w:ascii="宋体" w:eastAsia="宋体" w:hAnsi="宋体" w:cs="宋体" w:hint="eastAsia"/>
                <w:color w:val="000000"/>
                <w:kern w:val="0"/>
                <w:sz w:val="24"/>
                <w:szCs w:val="24"/>
              </w:rPr>
              <w:t>院综合</w:t>
            </w:r>
            <w:proofErr w:type="gramEnd"/>
            <w:r w:rsidRPr="00C069D5">
              <w:rPr>
                <w:rFonts w:ascii="宋体" w:eastAsia="宋体" w:hAnsi="宋体" w:cs="宋体" w:hint="eastAsia"/>
                <w:color w:val="000000"/>
                <w:kern w:val="0"/>
                <w:sz w:val="24"/>
                <w:szCs w:val="24"/>
              </w:rPr>
              <w:t>修缮工程改造，为医院住院患者及工作人员提供安全、舒适的环境，整体提升基础设施服务能力，提升医院综合服务保障能力；通过</w:t>
            </w:r>
            <w:proofErr w:type="gramStart"/>
            <w:r w:rsidRPr="00C069D5">
              <w:rPr>
                <w:rFonts w:ascii="宋体" w:eastAsia="宋体" w:hAnsi="宋体" w:cs="宋体" w:hint="eastAsia"/>
                <w:color w:val="000000"/>
                <w:kern w:val="0"/>
                <w:sz w:val="24"/>
                <w:szCs w:val="24"/>
              </w:rPr>
              <w:t>污水处理站膜设备</w:t>
            </w:r>
            <w:proofErr w:type="gramEnd"/>
            <w:r w:rsidRPr="00C069D5">
              <w:rPr>
                <w:rFonts w:ascii="宋体" w:eastAsia="宋体" w:hAnsi="宋体" w:cs="宋体" w:hint="eastAsia"/>
                <w:color w:val="000000"/>
                <w:kern w:val="0"/>
                <w:sz w:val="24"/>
                <w:szCs w:val="24"/>
              </w:rPr>
              <w:t>更换工程，</w:t>
            </w:r>
            <w:proofErr w:type="gramStart"/>
            <w:r w:rsidRPr="00C069D5">
              <w:rPr>
                <w:rFonts w:ascii="宋体" w:eastAsia="宋体" w:hAnsi="宋体" w:cs="宋体" w:hint="eastAsia"/>
                <w:color w:val="000000"/>
                <w:kern w:val="0"/>
                <w:sz w:val="24"/>
                <w:szCs w:val="24"/>
              </w:rPr>
              <w:t>将帘式膜</w:t>
            </w:r>
            <w:proofErr w:type="gramEnd"/>
            <w:r w:rsidRPr="00C069D5">
              <w:rPr>
                <w:rFonts w:ascii="宋体" w:eastAsia="宋体" w:hAnsi="宋体" w:cs="宋体" w:hint="eastAsia"/>
                <w:color w:val="000000"/>
                <w:kern w:val="0"/>
                <w:sz w:val="24"/>
                <w:szCs w:val="24"/>
              </w:rPr>
              <w:t>更换为板式膜，重新连接曝气管线。改造后的工艺流程中含MBR膜处理，经过膜处理后的污水能达到《医疗机构水污染物排放标准》GB18466-2005中的预处理标准。</w:t>
            </w:r>
          </w:p>
        </w:tc>
        <w:tc>
          <w:tcPr>
            <w:tcW w:w="1791" w:type="pct"/>
            <w:gridSpan w:val="5"/>
            <w:tcBorders>
              <w:top w:val="single" w:sz="4" w:space="0" w:color="auto"/>
              <w:left w:val="nil"/>
              <w:bottom w:val="single" w:sz="4" w:space="0" w:color="auto"/>
              <w:right w:val="single" w:sz="4" w:space="0" w:color="auto"/>
            </w:tcBorders>
            <w:shd w:val="clear" w:color="auto" w:fill="auto"/>
            <w:vAlign w:val="center"/>
            <w:hideMark/>
          </w:tcPr>
          <w:p w14:paraId="6A7D1D1E"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2022年6月已完成回龙观医院修缮改造项目合同签订，2022年9月已完成所有工程量和竣工验收，项目预算资金总额：348.11万元，其中2022年金额为278.49万元，2023年金额为69.62万元。</w:t>
            </w:r>
          </w:p>
        </w:tc>
      </w:tr>
      <w:tr w:rsidR="00C069D5" w:rsidRPr="00C069D5" w14:paraId="65EB426B" w14:textId="77777777" w:rsidTr="00C069D5">
        <w:trPr>
          <w:trHeight w:val="880"/>
        </w:trPr>
        <w:tc>
          <w:tcPr>
            <w:tcW w:w="327" w:type="pct"/>
            <w:vMerge w:val="restart"/>
            <w:tcBorders>
              <w:top w:val="nil"/>
              <w:left w:val="single" w:sz="4" w:space="0" w:color="auto"/>
              <w:bottom w:val="single" w:sz="4" w:space="0" w:color="auto"/>
              <w:right w:val="single" w:sz="4" w:space="0" w:color="auto"/>
            </w:tcBorders>
            <w:shd w:val="clear" w:color="auto" w:fill="auto"/>
            <w:vAlign w:val="center"/>
            <w:hideMark/>
          </w:tcPr>
          <w:p w14:paraId="22F9AC83"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绩</w:t>
            </w:r>
            <w:r w:rsidRPr="00C069D5">
              <w:rPr>
                <w:rFonts w:ascii="宋体" w:eastAsia="宋体" w:hAnsi="宋体" w:cs="宋体" w:hint="eastAsia"/>
                <w:color w:val="000000"/>
                <w:kern w:val="0"/>
                <w:sz w:val="24"/>
                <w:szCs w:val="24"/>
              </w:rPr>
              <w:br/>
              <w:t>效</w:t>
            </w:r>
            <w:r w:rsidRPr="00C069D5">
              <w:rPr>
                <w:rFonts w:ascii="宋体" w:eastAsia="宋体" w:hAnsi="宋体" w:cs="宋体" w:hint="eastAsia"/>
                <w:color w:val="000000"/>
                <w:kern w:val="0"/>
                <w:sz w:val="24"/>
                <w:szCs w:val="24"/>
              </w:rPr>
              <w:br/>
              <w:t>指</w:t>
            </w:r>
            <w:r w:rsidRPr="00C069D5">
              <w:rPr>
                <w:rFonts w:ascii="宋体" w:eastAsia="宋体" w:hAnsi="宋体" w:cs="宋体" w:hint="eastAsia"/>
                <w:color w:val="000000"/>
                <w:kern w:val="0"/>
                <w:sz w:val="24"/>
                <w:szCs w:val="24"/>
              </w:rPr>
              <w:br/>
              <w:t>标</w:t>
            </w:r>
          </w:p>
        </w:tc>
        <w:tc>
          <w:tcPr>
            <w:tcW w:w="327" w:type="pct"/>
            <w:tcBorders>
              <w:top w:val="nil"/>
              <w:left w:val="nil"/>
              <w:bottom w:val="single" w:sz="4" w:space="0" w:color="auto"/>
              <w:right w:val="single" w:sz="4" w:space="0" w:color="auto"/>
            </w:tcBorders>
            <w:shd w:val="clear" w:color="auto" w:fill="auto"/>
            <w:vAlign w:val="center"/>
            <w:hideMark/>
          </w:tcPr>
          <w:p w14:paraId="5F5BEBAA"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一级指标</w:t>
            </w:r>
          </w:p>
        </w:tc>
        <w:tc>
          <w:tcPr>
            <w:tcW w:w="327" w:type="pct"/>
            <w:tcBorders>
              <w:top w:val="nil"/>
              <w:left w:val="nil"/>
              <w:bottom w:val="single" w:sz="4" w:space="0" w:color="auto"/>
              <w:right w:val="single" w:sz="4" w:space="0" w:color="auto"/>
            </w:tcBorders>
            <w:shd w:val="clear" w:color="auto" w:fill="auto"/>
            <w:vAlign w:val="center"/>
            <w:hideMark/>
          </w:tcPr>
          <w:p w14:paraId="646CBCEF"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二级指标</w:t>
            </w:r>
          </w:p>
        </w:tc>
        <w:tc>
          <w:tcPr>
            <w:tcW w:w="1536" w:type="pct"/>
            <w:gridSpan w:val="2"/>
            <w:tcBorders>
              <w:top w:val="single" w:sz="4" w:space="0" w:color="auto"/>
              <w:left w:val="nil"/>
              <w:bottom w:val="single" w:sz="4" w:space="0" w:color="auto"/>
              <w:right w:val="single" w:sz="4" w:space="0" w:color="auto"/>
            </w:tcBorders>
            <w:shd w:val="clear" w:color="auto" w:fill="auto"/>
            <w:vAlign w:val="center"/>
            <w:hideMark/>
          </w:tcPr>
          <w:p w14:paraId="3A991768"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三级指标</w:t>
            </w:r>
          </w:p>
        </w:tc>
        <w:tc>
          <w:tcPr>
            <w:tcW w:w="693" w:type="pct"/>
            <w:tcBorders>
              <w:top w:val="nil"/>
              <w:left w:val="nil"/>
              <w:bottom w:val="single" w:sz="4" w:space="0" w:color="auto"/>
              <w:right w:val="single" w:sz="4" w:space="0" w:color="auto"/>
            </w:tcBorders>
            <w:shd w:val="clear" w:color="auto" w:fill="auto"/>
            <w:vAlign w:val="center"/>
            <w:hideMark/>
          </w:tcPr>
          <w:p w14:paraId="1E23D0EB"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年度</w:t>
            </w:r>
            <w:r w:rsidRPr="00C069D5">
              <w:rPr>
                <w:rFonts w:ascii="宋体" w:eastAsia="宋体" w:hAnsi="宋体" w:cs="宋体" w:hint="eastAsia"/>
                <w:color w:val="000000"/>
                <w:kern w:val="0"/>
                <w:sz w:val="24"/>
                <w:szCs w:val="24"/>
              </w:rPr>
              <w:br/>
              <w:t>指标值</w:t>
            </w:r>
          </w:p>
        </w:tc>
        <w:tc>
          <w:tcPr>
            <w:tcW w:w="693" w:type="pct"/>
            <w:tcBorders>
              <w:top w:val="nil"/>
              <w:left w:val="nil"/>
              <w:bottom w:val="single" w:sz="4" w:space="0" w:color="auto"/>
              <w:right w:val="single" w:sz="4" w:space="0" w:color="auto"/>
            </w:tcBorders>
            <w:shd w:val="clear" w:color="auto" w:fill="auto"/>
            <w:vAlign w:val="center"/>
            <w:hideMark/>
          </w:tcPr>
          <w:p w14:paraId="5F127C92"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实际</w:t>
            </w:r>
            <w:r w:rsidRPr="00C069D5">
              <w:rPr>
                <w:rFonts w:ascii="宋体" w:eastAsia="宋体" w:hAnsi="宋体" w:cs="宋体" w:hint="eastAsia"/>
                <w:color w:val="000000"/>
                <w:kern w:val="0"/>
                <w:sz w:val="24"/>
                <w:szCs w:val="24"/>
              </w:rPr>
              <w:br/>
              <w:t>完成值</w:t>
            </w:r>
          </w:p>
        </w:tc>
        <w:tc>
          <w:tcPr>
            <w:tcW w:w="275" w:type="pct"/>
            <w:tcBorders>
              <w:top w:val="nil"/>
              <w:left w:val="nil"/>
              <w:bottom w:val="single" w:sz="4" w:space="0" w:color="auto"/>
              <w:right w:val="single" w:sz="4" w:space="0" w:color="auto"/>
            </w:tcBorders>
            <w:shd w:val="clear" w:color="auto" w:fill="auto"/>
            <w:vAlign w:val="center"/>
            <w:hideMark/>
          </w:tcPr>
          <w:p w14:paraId="6341C587"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分值</w:t>
            </w:r>
          </w:p>
        </w:tc>
        <w:tc>
          <w:tcPr>
            <w:tcW w:w="275" w:type="pct"/>
            <w:tcBorders>
              <w:top w:val="nil"/>
              <w:left w:val="nil"/>
              <w:bottom w:val="single" w:sz="4" w:space="0" w:color="auto"/>
              <w:right w:val="single" w:sz="4" w:space="0" w:color="auto"/>
            </w:tcBorders>
            <w:shd w:val="clear" w:color="auto" w:fill="auto"/>
            <w:vAlign w:val="center"/>
            <w:hideMark/>
          </w:tcPr>
          <w:p w14:paraId="6D43B9BC"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得分</w:t>
            </w:r>
          </w:p>
        </w:tc>
        <w:tc>
          <w:tcPr>
            <w:tcW w:w="549" w:type="pct"/>
            <w:gridSpan w:val="2"/>
            <w:tcBorders>
              <w:top w:val="single" w:sz="4" w:space="0" w:color="auto"/>
              <w:left w:val="nil"/>
              <w:bottom w:val="single" w:sz="4" w:space="0" w:color="auto"/>
              <w:right w:val="single" w:sz="4" w:space="0" w:color="auto"/>
            </w:tcBorders>
            <w:shd w:val="clear" w:color="auto" w:fill="auto"/>
            <w:vAlign w:val="center"/>
            <w:hideMark/>
          </w:tcPr>
          <w:p w14:paraId="5A395E80"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偏差原因分析及改进措施</w:t>
            </w:r>
          </w:p>
        </w:tc>
      </w:tr>
      <w:tr w:rsidR="00C069D5" w:rsidRPr="00C069D5" w14:paraId="2581EF0A" w14:textId="77777777" w:rsidTr="00C069D5">
        <w:trPr>
          <w:trHeight w:val="1120"/>
        </w:trPr>
        <w:tc>
          <w:tcPr>
            <w:tcW w:w="327" w:type="pct"/>
            <w:vMerge/>
            <w:tcBorders>
              <w:top w:val="nil"/>
              <w:left w:val="single" w:sz="4" w:space="0" w:color="auto"/>
              <w:bottom w:val="single" w:sz="4" w:space="0" w:color="auto"/>
              <w:right w:val="single" w:sz="4" w:space="0" w:color="auto"/>
            </w:tcBorders>
            <w:vAlign w:val="center"/>
            <w:hideMark/>
          </w:tcPr>
          <w:p w14:paraId="0D5FEE9F"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val="restart"/>
            <w:tcBorders>
              <w:top w:val="nil"/>
              <w:left w:val="single" w:sz="4" w:space="0" w:color="auto"/>
              <w:bottom w:val="single" w:sz="4" w:space="0" w:color="auto"/>
              <w:right w:val="single" w:sz="4" w:space="0" w:color="auto"/>
            </w:tcBorders>
            <w:shd w:val="clear" w:color="auto" w:fill="auto"/>
            <w:vAlign w:val="center"/>
            <w:hideMark/>
          </w:tcPr>
          <w:p w14:paraId="345204E2"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产出指标</w:t>
            </w:r>
          </w:p>
        </w:tc>
        <w:tc>
          <w:tcPr>
            <w:tcW w:w="327" w:type="pct"/>
            <w:vMerge w:val="restart"/>
            <w:tcBorders>
              <w:top w:val="nil"/>
              <w:left w:val="single" w:sz="4" w:space="0" w:color="auto"/>
              <w:bottom w:val="single" w:sz="4" w:space="0" w:color="auto"/>
              <w:right w:val="single" w:sz="4" w:space="0" w:color="auto"/>
            </w:tcBorders>
            <w:shd w:val="clear" w:color="auto" w:fill="auto"/>
            <w:vAlign w:val="center"/>
            <w:hideMark/>
          </w:tcPr>
          <w:p w14:paraId="499211A4"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数量指标</w:t>
            </w:r>
          </w:p>
        </w:tc>
        <w:tc>
          <w:tcPr>
            <w:tcW w:w="1536" w:type="pct"/>
            <w:gridSpan w:val="2"/>
            <w:tcBorders>
              <w:top w:val="single" w:sz="4" w:space="0" w:color="auto"/>
              <w:left w:val="nil"/>
              <w:bottom w:val="single" w:sz="4" w:space="0" w:color="auto"/>
              <w:right w:val="single" w:sz="4" w:space="0" w:color="000000"/>
            </w:tcBorders>
            <w:shd w:val="clear" w:color="auto" w:fill="auto"/>
            <w:vAlign w:val="center"/>
            <w:hideMark/>
          </w:tcPr>
          <w:p w14:paraId="03BB9B9F"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老旧平房院给水、排水、供热等水系统改造数/</w:t>
            </w:r>
            <w:proofErr w:type="gramStart"/>
            <w:r w:rsidRPr="00C069D5">
              <w:rPr>
                <w:rFonts w:ascii="宋体" w:eastAsia="宋体" w:hAnsi="宋体" w:cs="宋体" w:hint="eastAsia"/>
                <w:color w:val="000000"/>
                <w:kern w:val="0"/>
                <w:sz w:val="24"/>
                <w:szCs w:val="24"/>
              </w:rPr>
              <w:t>个</w:t>
            </w:r>
            <w:proofErr w:type="gramEnd"/>
            <w:r w:rsidRPr="00C069D5">
              <w:rPr>
                <w:rFonts w:ascii="宋体" w:eastAsia="宋体" w:hAnsi="宋体" w:cs="宋体" w:hint="eastAsia"/>
                <w:color w:val="000000"/>
                <w:kern w:val="0"/>
                <w:sz w:val="24"/>
                <w:szCs w:val="24"/>
              </w:rPr>
              <w:t>结点供热等水系统改造数/</w:t>
            </w:r>
            <w:proofErr w:type="gramStart"/>
            <w:r w:rsidRPr="00C069D5">
              <w:rPr>
                <w:rFonts w:ascii="宋体" w:eastAsia="宋体" w:hAnsi="宋体" w:cs="宋体" w:hint="eastAsia"/>
                <w:color w:val="000000"/>
                <w:kern w:val="0"/>
                <w:sz w:val="24"/>
                <w:szCs w:val="24"/>
              </w:rPr>
              <w:t>个</w:t>
            </w:r>
            <w:proofErr w:type="gramEnd"/>
            <w:r w:rsidRPr="00C069D5">
              <w:rPr>
                <w:rFonts w:ascii="宋体" w:eastAsia="宋体" w:hAnsi="宋体" w:cs="宋体" w:hint="eastAsia"/>
                <w:color w:val="000000"/>
                <w:kern w:val="0"/>
                <w:sz w:val="24"/>
                <w:szCs w:val="24"/>
              </w:rPr>
              <w:t>结点基础设施的平方数</w:t>
            </w:r>
          </w:p>
        </w:tc>
        <w:tc>
          <w:tcPr>
            <w:tcW w:w="693" w:type="pct"/>
            <w:tcBorders>
              <w:top w:val="nil"/>
              <w:left w:val="nil"/>
              <w:bottom w:val="single" w:sz="4" w:space="0" w:color="auto"/>
              <w:right w:val="single" w:sz="4" w:space="0" w:color="auto"/>
            </w:tcBorders>
            <w:shd w:val="clear" w:color="auto" w:fill="auto"/>
            <w:vAlign w:val="center"/>
            <w:hideMark/>
          </w:tcPr>
          <w:p w14:paraId="4F4DCA79"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管道安装410m（含塑料管及镀锌管安装）</w:t>
            </w:r>
          </w:p>
        </w:tc>
        <w:tc>
          <w:tcPr>
            <w:tcW w:w="693" w:type="pct"/>
            <w:tcBorders>
              <w:top w:val="nil"/>
              <w:left w:val="nil"/>
              <w:bottom w:val="single" w:sz="4" w:space="0" w:color="auto"/>
              <w:right w:val="single" w:sz="4" w:space="0" w:color="auto"/>
            </w:tcBorders>
            <w:shd w:val="clear" w:color="auto" w:fill="auto"/>
            <w:vAlign w:val="center"/>
            <w:hideMark/>
          </w:tcPr>
          <w:p w14:paraId="765D6822"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管道安装432m（含塑料管及镀锌管安装）</w:t>
            </w:r>
          </w:p>
        </w:tc>
        <w:tc>
          <w:tcPr>
            <w:tcW w:w="275" w:type="pct"/>
            <w:tcBorders>
              <w:top w:val="nil"/>
              <w:left w:val="nil"/>
              <w:bottom w:val="single" w:sz="4" w:space="0" w:color="auto"/>
              <w:right w:val="single" w:sz="4" w:space="0" w:color="auto"/>
            </w:tcBorders>
            <w:shd w:val="clear" w:color="auto" w:fill="auto"/>
            <w:vAlign w:val="center"/>
            <w:hideMark/>
          </w:tcPr>
          <w:p w14:paraId="7870DAEE"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3</w:t>
            </w:r>
          </w:p>
        </w:tc>
        <w:tc>
          <w:tcPr>
            <w:tcW w:w="275" w:type="pct"/>
            <w:tcBorders>
              <w:top w:val="nil"/>
              <w:left w:val="nil"/>
              <w:bottom w:val="single" w:sz="4" w:space="0" w:color="auto"/>
              <w:right w:val="single" w:sz="4" w:space="0" w:color="auto"/>
            </w:tcBorders>
            <w:shd w:val="clear" w:color="auto" w:fill="auto"/>
            <w:vAlign w:val="center"/>
            <w:hideMark/>
          </w:tcPr>
          <w:p w14:paraId="1C8BE2F6"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3</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3D8EACA4"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无</w:t>
            </w:r>
          </w:p>
        </w:tc>
      </w:tr>
      <w:tr w:rsidR="00C069D5" w:rsidRPr="00C069D5" w14:paraId="1F229BE4" w14:textId="77777777" w:rsidTr="00C069D5">
        <w:trPr>
          <w:trHeight w:val="1280"/>
        </w:trPr>
        <w:tc>
          <w:tcPr>
            <w:tcW w:w="327" w:type="pct"/>
            <w:vMerge/>
            <w:tcBorders>
              <w:top w:val="nil"/>
              <w:left w:val="single" w:sz="4" w:space="0" w:color="auto"/>
              <w:bottom w:val="single" w:sz="4" w:space="0" w:color="auto"/>
              <w:right w:val="single" w:sz="4" w:space="0" w:color="auto"/>
            </w:tcBorders>
            <w:vAlign w:val="center"/>
            <w:hideMark/>
          </w:tcPr>
          <w:p w14:paraId="04BC15D9"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3E9ED6B0"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6E9EE1E5" w14:textId="77777777" w:rsidR="00C069D5" w:rsidRPr="00C069D5" w:rsidRDefault="00C069D5" w:rsidP="00C069D5">
            <w:pPr>
              <w:widowControl/>
              <w:jc w:val="left"/>
              <w:rPr>
                <w:rFonts w:ascii="宋体" w:eastAsia="宋体" w:hAnsi="宋体" w:cs="宋体"/>
                <w:color w:val="000000"/>
                <w:kern w:val="0"/>
                <w:sz w:val="24"/>
                <w:szCs w:val="24"/>
              </w:rPr>
            </w:pPr>
          </w:p>
        </w:tc>
        <w:tc>
          <w:tcPr>
            <w:tcW w:w="1536" w:type="pct"/>
            <w:gridSpan w:val="2"/>
            <w:tcBorders>
              <w:top w:val="single" w:sz="4" w:space="0" w:color="auto"/>
              <w:left w:val="nil"/>
              <w:bottom w:val="single" w:sz="4" w:space="0" w:color="auto"/>
              <w:right w:val="single" w:sz="4" w:space="0" w:color="000000"/>
            </w:tcBorders>
            <w:shd w:val="clear" w:color="auto" w:fill="auto"/>
            <w:vAlign w:val="center"/>
            <w:hideMark/>
          </w:tcPr>
          <w:p w14:paraId="604D04BA"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老旧平房院内改造强弱电系统改造数/结点</w:t>
            </w:r>
          </w:p>
        </w:tc>
        <w:tc>
          <w:tcPr>
            <w:tcW w:w="693" w:type="pct"/>
            <w:tcBorders>
              <w:top w:val="nil"/>
              <w:left w:val="nil"/>
              <w:bottom w:val="single" w:sz="4" w:space="0" w:color="auto"/>
              <w:right w:val="single" w:sz="4" w:space="0" w:color="auto"/>
            </w:tcBorders>
            <w:shd w:val="clear" w:color="auto" w:fill="auto"/>
            <w:vAlign w:val="center"/>
            <w:hideMark/>
          </w:tcPr>
          <w:p w14:paraId="05BB3B33"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电气配线2500m、电气配管500m、荧光灯安装200套</w:t>
            </w:r>
          </w:p>
        </w:tc>
        <w:tc>
          <w:tcPr>
            <w:tcW w:w="693" w:type="pct"/>
            <w:tcBorders>
              <w:top w:val="nil"/>
              <w:left w:val="nil"/>
              <w:bottom w:val="single" w:sz="4" w:space="0" w:color="auto"/>
              <w:right w:val="single" w:sz="4" w:space="0" w:color="auto"/>
            </w:tcBorders>
            <w:shd w:val="clear" w:color="auto" w:fill="auto"/>
            <w:vAlign w:val="center"/>
            <w:hideMark/>
          </w:tcPr>
          <w:p w14:paraId="7ADACF04"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电气配线2533m、电气配管632m、荧光灯安装232套</w:t>
            </w:r>
          </w:p>
        </w:tc>
        <w:tc>
          <w:tcPr>
            <w:tcW w:w="275" w:type="pct"/>
            <w:tcBorders>
              <w:top w:val="nil"/>
              <w:left w:val="nil"/>
              <w:bottom w:val="single" w:sz="4" w:space="0" w:color="auto"/>
              <w:right w:val="single" w:sz="4" w:space="0" w:color="auto"/>
            </w:tcBorders>
            <w:shd w:val="clear" w:color="auto" w:fill="auto"/>
            <w:vAlign w:val="center"/>
            <w:hideMark/>
          </w:tcPr>
          <w:p w14:paraId="3744D533"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275" w:type="pct"/>
            <w:tcBorders>
              <w:top w:val="nil"/>
              <w:left w:val="nil"/>
              <w:bottom w:val="single" w:sz="4" w:space="0" w:color="auto"/>
              <w:right w:val="single" w:sz="4" w:space="0" w:color="auto"/>
            </w:tcBorders>
            <w:shd w:val="clear" w:color="auto" w:fill="auto"/>
            <w:vAlign w:val="center"/>
            <w:hideMark/>
          </w:tcPr>
          <w:p w14:paraId="66B3CC08"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1AA74C30"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无</w:t>
            </w:r>
          </w:p>
        </w:tc>
      </w:tr>
      <w:tr w:rsidR="00C069D5" w:rsidRPr="00C069D5" w14:paraId="534D7306" w14:textId="77777777" w:rsidTr="00C069D5">
        <w:trPr>
          <w:trHeight w:val="1000"/>
        </w:trPr>
        <w:tc>
          <w:tcPr>
            <w:tcW w:w="327" w:type="pct"/>
            <w:vMerge/>
            <w:tcBorders>
              <w:top w:val="nil"/>
              <w:left w:val="single" w:sz="4" w:space="0" w:color="auto"/>
              <w:bottom w:val="single" w:sz="4" w:space="0" w:color="auto"/>
              <w:right w:val="single" w:sz="4" w:space="0" w:color="auto"/>
            </w:tcBorders>
            <w:vAlign w:val="center"/>
            <w:hideMark/>
          </w:tcPr>
          <w:p w14:paraId="0DC33420"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14B36F3E"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42BF592B" w14:textId="77777777" w:rsidR="00C069D5" w:rsidRPr="00C069D5" w:rsidRDefault="00C069D5" w:rsidP="00C069D5">
            <w:pPr>
              <w:widowControl/>
              <w:jc w:val="left"/>
              <w:rPr>
                <w:rFonts w:ascii="宋体" w:eastAsia="宋体" w:hAnsi="宋体" w:cs="宋体"/>
                <w:color w:val="000000"/>
                <w:kern w:val="0"/>
                <w:sz w:val="24"/>
                <w:szCs w:val="24"/>
              </w:rPr>
            </w:pPr>
          </w:p>
        </w:tc>
        <w:tc>
          <w:tcPr>
            <w:tcW w:w="1536" w:type="pct"/>
            <w:gridSpan w:val="2"/>
            <w:tcBorders>
              <w:top w:val="single" w:sz="4" w:space="0" w:color="auto"/>
              <w:left w:val="nil"/>
              <w:bottom w:val="single" w:sz="4" w:space="0" w:color="auto"/>
              <w:right w:val="single" w:sz="4" w:space="0" w:color="000000"/>
            </w:tcBorders>
            <w:shd w:val="clear" w:color="auto" w:fill="auto"/>
            <w:vAlign w:val="center"/>
            <w:hideMark/>
          </w:tcPr>
          <w:p w14:paraId="41CC9093"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老旧平房院内改造道路改造面积数消防水箱和消防控制等系统改造数/</w:t>
            </w:r>
            <w:proofErr w:type="gramStart"/>
            <w:r w:rsidRPr="00C069D5">
              <w:rPr>
                <w:rFonts w:ascii="宋体" w:eastAsia="宋体" w:hAnsi="宋体" w:cs="宋体" w:hint="eastAsia"/>
                <w:color w:val="000000"/>
                <w:kern w:val="0"/>
                <w:sz w:val="24"/>
                <w:szCs w:val="24"/>
              </w:rPr>
              <w:t>个</w:t>
            </w:r>
            <w:proofErr w:type="gramEnd"/>
            <w:r w:rsidRPr="00C069D5">
              <w:rPr>
                <w:rFonts w:ascii="宋体" w:eastAsia="宋体" w:hAnsi="宋体" w:cs="宋体" w:hint="eastAsia"/>
                <w:color w:val="000000"/>
                <w:kern w:val="0"/>
                <w:sz w:val="24"/>
                <w:szCs w:val="24"/>
              </w:rPr>
              <w:t>结点</w:t>
            </w:r>
          </w:p>
        </w:tc>
        <w:tc>
          <w:tcPr>
            <w:tcW w:w="693" w:type="pct"/>
            <w:tcBorders>
              <w:top w:val="nil"/>
              <w:left w:val="nil"/>
              <w:bottom w:val="single" w:sz="4" w:space="0" w:color="auto"/>
              <w:right w:val="single" w:sz="4" w:space="0" w:color="auto"/>
            </w:tcBorders>
            <w:shd w:val="clear" w:color="auto" w:fill="auto"/>
            <w:vAlign w:val="center"/>
            <w:hideMark/>
          </w:tcPr>
          <w:p w14:paraId="5FD33BF4"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200平方米</w:t>
            </w:r>
          </w:p>
        </w:tc>
        <w:tc>
          <w:tcPr>
            <w:tcW w:w="693" w:type="pct"/>
            <w:tcBorders>
              <w:top w:val="nil"/>
              <w:left w:val="nil"/>
              <w:bottom w:val="single" w:sz="4" w:space="0" w:color="auto"/>
              <w:right w:val="single" w:sz="4" w:space="0" w:color="auto"/>
            </w:tcBorders>
            <w:shd w:val="clear" w:color="auto" w:fill="auto"/>
            <w:vAlign w:val="center"/>
            <w:hideMark/>
          </w:tcPr>
          <w:p w14:paraId="45AFF6B4"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院内改造面积215平米</w:t>
            </w:r>
          </w:p>
        </w:tc>
        <w:tc>
          <w:tcPr>
            <w:tcW w:w="275" w:type="pct"/>
            <w:tcBorders>
              <w:top w:val="nil"/>
              <w:left w:val="nil"/>
              <w:bottom w:val="single" w:sz="4" w:space="0" w:color="auto"/>
              <w:right w:val="single" w:sz="4" w:space="0" w:color="auto"/>
            </w:tcBorders>
            <w:shd w:val="clear" w:color="auto" w:fill="auto"/>
            <w:vAlign w:val="center"/>
            <w:hideMark/>
          </w:tcPr>
          <w:p w14:paraId="0A9822EC"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275" w:type="pct"/>
            <w:tcBorders>
              <w:top w:val="nil"/>
              <w:left w:val="nil"/>
              <w:bottom w:val="single" w:sz="4" w:space="0" w:color="auto"/>
              <w:right w:val="single" w:sz="4" w:space="0" w:color="auto"/>
            </w:tcBorders>
            <w:shd w:val="clear" w:color="auto" w:fill="auto"/>
            <w:vAlign w:val="center"/>
            <w:hideMark/>
          </w:tcPr>
          <w:p w14:paraId="09806ECF"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1F27C215"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无</w:t>
            </w:r>
          </w:p>
        </w:tc>
      </w:tr>
      <w:tr w:rsidR="00C069D5" w:rsidRPr="00C069D5" w14:paraId="4DB71E87" w14:textId="77777777" w:rsidTr="00C069D5">
        <w:trPr>
          <w:trHeight w:val="465"/>
        </w:trPr>
        <w:tc>
          <w:tcPr>
            <w:tcW w:w="327" w:type="pct"/>
            <w:vMerge/>
            <w:tcBorders>
              <w:top w:val="nil"/>
              <w:left w:val="single" w:sz="4" w:space="0" w:color="auto"/>
              <w:bottom w:val="single" w:sz="4" w:space="0" w:color="auto"/>
              <w:right w:val="single" w:sz="4" w:space="0" w:color="auto"/>
            </w:tcBorders>
            <w:vAlign w:val="center"/>
            <w:hideMark/>
          </w:tcPr>
          <w:p w14:paraId="5D428D63"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5D36F17E"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1FDB6982" w14:textId="77777777" w:rsidR="00C069D5" w:rsidRPr="00C069D5" w:rsidRDefault="00C069D5" w:rsidP="00C069D5">
            <w:pPr>
              <w:widowControl/>
              <w:jc w:val="left"/>
              <w:rPr>
                <w:rFonts w:ascii="宋体" w:eastAsia="宋体" w:hAnsi="宋体" w:cs="宋体"/>
                <w:color w:val="000000"/>
                <w:kern w:val="0"/>
                <w:sz w:val="24"/>
                <w:szCs w:val="24"/>
              </w:rPr>
            </w:pPr>
          </w:p>
        </w:tc>
        <w:tc>
          <w:tcPr>
            <w:tcW w:w="1536" w:type="pct"/>
            <w:gridSpan w:val="2"/>
            <w:tcBorders>
              <w:top w:val="single" w:sz="4" w:space="0" w:color="auto"/>
              <w:left w:val="nil"/>
              <w:bottom w:val="single" w:sz="4" w:space="0" w:color="auto"/>
              <w:right w:val="single" w:sz="4" w:space="0" w:color="000000"/>
            </w:tcBorders>
            <w:shd w:val="clear" w:color="auto" w:fill="auto"/>
            <w:vAlign w:val="center"/>
            <w:hideMark/>
          </w:tcPr>
          <w:p w14:paraId="3F6B67EF"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更换</w:t>
            </w:r>
            <w:proofErr w:type="gramStart"/>
            <w:r w:rsidRPr="00C069D5">
              <w:rPr>
                <w:rFonts w:ascii="宋体" w:eastAsia="宋体" w:hAnsi="宋体" w:cs="宋体" w:hint="eastAsia"/>
                <w:color w:val="000000"/>
                <w:kern w:val="0"/>
                <w:sz w:val="24"/>
                <w:szCs w:val="24"/>
              </w:rPr>
              <w:t>门数量</w:t>
            </w:r>
            <w:proofErr w:type="gramEnd"/>
          </w:p>
        </w:tc>
        <w:tc>
          <w:tcPr>
            <w:tcW w:w="693" w:type="pct"/>
            <w:tcBorders>
              <w:top w:val="nil"/>
              <w:left w:val="nil"/>
              <w:bottom w:val="single" w:sz="4" w:space="0" w:color="auto"/>
              <w:right w:val="single" w:sz="4" w:space="0" w:color="auto"/>
            </w:tcBorders>
            <w:shd w:val="clear" w:color="auto" w:fill="auto"/>
            <w:vAlign w:val="center"/>
            <w:hideMark/>
          </w:tcPr>
          <w:p w14:paraId="167F0F26"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9</w:t>
            </w:r>
            <w:proofErr w:type="gramStart"/>
            <w:r w:rsidRPr="00C069D5">
              <w:rPr>
                <w:rFonts w:ascii="宋体" w:eastAsia="宋体" w:hAnsi="宋体" w:cs="宋体" w:hint="eastAsia"/>
                <w:color w:val="000000"/>
                <w:kern w:val="0"/>
                <w:sz w:val="24"/>
                <w:szCs w:val="24"/>
              </w:rPr>
              <w:t>樘</w:t>
            </w:r>
            <w:proofErr w:type="gramEnd"/>
          </w:p>
        </w:tc>
        <w:tc>
          <w:tcPr>
            <w:tcW w:w="693" w:type="pct"/>
            <w:tcBorders>
              <w:top w:val="nil"/>
              <w:left w:val="nil"/>
              <w:bottom w:val="single" w:sz="4" w:space="0" w:color="auto"/>
              <w:right w:val="single" w:sz="4" w:space="0" w:color="auto"/>
            </w:tcBorders>
            <w:shd w:val="clear" w:color="auto" w:fill="auto"/>
            <w:vAlign w:val="center"/>
            <w:hideMark/>
          </w:tcPr>
          <w:p w14:paraId="2374D7AF"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12</w:t>
            </w:r>
            <w:proofErr w:type="gramStart"/>
            <w:r w:rsidRPr="00C069D5">
              <w:rPr>
                <w:rFonts w:ascii="宋体" w:eastAsia="宋体" w:hAnsi="宋体" w:cs="宋体" w:hint="eastAsia"/>
                <w:color w:val="000000"/>
                <w:kern w:val="0"/>
                <w:sz w:val="24"/>
                <w:szCs w:val="24"/>
              </w:rPr>
              <w:t>樘</w:t>
            </w:r>
            <w:proofErr w:type="gramEnd"/>
          </w:p>
        </w:tc>
        <w:tc>
          <w:tcPr>
            <w:tcW w:w="275" w:type="pct"/>
            <w:tcBorders>
              <w:top w:val="nil"/>
              <w:left w:val="nil"/>
              <w:bottom w:val="single" w:sz="4" w:space="0" w:color="auto"/>
              <w:right w:val="single" w:sz="4" w:space="0" w:color="auto"/>
            </w:tcBorders>
            <w:shd w:val="clear" w:color="auto" w:fill="auto"/>
            <w:vAlign w:val="center"/>
            <w:hideMark/>
          </w:tcPr>
          <w:p w14:paraId="548314DD"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275" w:type="pct"/>
            <w:tcBorders>
              <w:top w:val="nil"/>
              <w:left w:val="nil"/>
              <w:bottom w:val="single" w:sz="4" w:space="0" w:color="auto"/>
              <w:right w:val="single" w:sz="4" w:space="0" w:color="auto"/>
            </w:tcBorders>
            <w:shd w:val="clear" w:color="auto" w:fill="auto"/>
            <w:vAlign w:val="center"/>
            <w:hideMark/>
          </w:tcPr>
          <w:p w14:paraId="43C43648"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59633362"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无</w:t>
            </w:r>
          </w:p>
        </w:tc>
      </w:tr>
      <w:tr w:rsidR="00C069D5" w:rsidRPr="00C069D5" w14:paraId="3EF02C02" w14:textId="77777777" w:rsidTr="00C069D5">
        <w:trPr>
          <w:trHeight w:val="465"/>
        </w:trPr>
        <w:tc>
          <w:tcPr>
            <w:tcW w:w="327" w:type="pct"/>
            <w:vMerge/>
            <w:tcBorders>
              <w:top w:val="nil"/>
              <w:left w:val="single" w:sz="4" w:space="0" w:color="auto"/>
              <w:bottom w:val="single" w:sz="4" w:space="0" w:color="auto"/>
              <w:right w:val="single" w:sz="4" w:space="0" w:color="auto"/>
            </w:tcBorders>
            <w:vAlign w:val="center"/>
            <w:hideMark/>
          </w:tcPr>
          <w:p w14:paraId="051AF86A"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76B8A60A"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24C6BBEE" w14:textId="77777777" w:rsidR="00C069D5" w:rsidRPr="00C069D5" w:rsidRDefault="00C069D5" w:rsidP="00C069D5">
            <w:pPr>
              <w:widowControl/>
              <w:jc w:val="left"/>
              <w:rPr>
                <w:rFonts w:ascii="宋体" w:eastAsia="宋体" w:hAnsi="宋体" w:cs="宋体"/>
                <w:color w:val="000000"/>
                <w:kern w:val="0"/>
                <w:sz w:val="24"/>
                <w:szCs w:val="24"/>
              </w:rPr>
            </w:pPr>
          </w:p>
        </w:tc>
        <w:tc>
          <w:tcPr>
            <w:tcW w:w="1536" w:type="pct"/>
            <w:gridSpan w:val="2"/>
            <w:tcBorders>
              <w:top w:val="single" w:sz="4" w:space="0" w:color="auto"/>
              <w:left w:val="nil"/>
              <w:bottom w:val="single" w:sz="4" w:space="0" w:color="auto"/>
              <w:right w:val="single" w:sz="4" w:space="0" w:color="000000"/>
            </w:tcBorders>
            <w:shd w:val="clear" w:color="auto" w:fill="auto"/>
            <w:vAlign w:val="center"/>
            <w:hideMark/>
          </w:tcPr>
          <w:p w14:paraId="77245B52"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更新室外外墙真石</w:t>
            </w:r>
            <w:proofErr w:type="gramStart"/>
            <w:r w:rsidRPr="00C069D5">
              <w:rPr>
                <w:rFonts w:ascii="宋体" w:eastAsia="宋体" w:hAnsi="宋体" w:cs="宋体" w:hint="eastAsia"/>
                <w:color w:val="000000"/>
                <w:kern w:val="0"/>
                <w:sz w:val="24"/>
                <w:szCs w:val="24"/>
              </w:rPr>
              <w:t>漆面积</w:t>
            </w:r>
            <w:proofErr w:type="gramEnd"/>
          </w:p>
        </w:tc>
        <w:tc>
          <w:tcPr>
            <w:tcW w:w="693" w:type="pct"/>
            <w:tcBorders>
              <w:top w:val="nil"/>
              <w:left w:val="nil"/>
              <w:bottom w:val="single" w:sz="4" w:space="0" w:color="auto"/>
              <w:right w:val="single" w:sz="4" w:space="0" w:color="auto"/>
            </w:tcBorders>
            <w:shd w:val="clear" w:color="auto" w:fill="auto"/>
            <w:vAlign w:val="center"/>
            <w:hideMark/>
          </w:tcPr>
          <w:p w14:paraId="48D04C07"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3777平方米</w:t>
            </w:r>
          </w:p>
        </w:tc>
        <w:tc>
          <w:tcPr>
            <w:tcW w:w="693" w:type="pct"/>
            <w:tcBorders>
              <w:top w:val="nil"/>
              <w:left w:val="nil"/>
              <w:bottom w:val="single" w:sz="4" w:space="0" w:color="auto"/>
              <w:right w:val="single" w:sz="4" w:space="0" w:color="auto"/>
            </w:tcBorders>
            <w:shd w:val="clear" w:color="auto" w:fill="auto"/>
            <w:vAlign w:val="center"/>
            <w:hideMark/>
          </w:tcPr>
          <w:p w14:paraId="7A019077"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3899平方米</w:t>
            </w:r>
          </w:p>
        </w:tc>
        <w:tc>
          <w:tcPr>
            <w:tcW w:w="275" w:type="pct"/>
            <w:tcBorders>
              <w:top w:val="nil"/>
              <w:left w:val="nil"/>
              <w:bottom w:val="single" w:sz="4" w:space="0" w:color="auto"/>
              <w:right w:val="single" w:sz="4" w:space="0" w:color="auto"/>
            </w:tcBorders>
            <w:shd w:val="clear" w:color="auto" w:fill="auto"/>
            <w:vAlign w:val="center"/>
            <w:hideMark/>
          </w:tcPr>
          <w:p w14:paraId="291022F6"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275" w:type="pct"/>
            <w:tcBorders>
              <w:top w:val="nil"/>
              <w:left w:val="nil"/>
              <w:bottom w:val="single" w:sz="4" w:space="0" w:color="auto"/>
              <w:right w:val="single" w:sz="4" w:space="0" w:color="auto"/>
            </w:tcBorders>
            <w:shd w:val="clear" w:color="auto" w:fill="auto"/>
            <w:vAlign w:val="center"/>
            <w:hideMark/>
          </w:tcPr>
          <w:p w14:paraId="6B1A0969"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60E7FD60"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无</w:t>
            </w:r>
          </w:p>
        </w:tc>
      </w:tr>
      <w:tr w:rsidR="00C069D5" w:rsidRPr="00C069D5" w14:paraId="7BD6EF50" w14:textId="77777777" w:rsidTr="00C069D5">
        <w:trPr>
          <w:trHeight w:val="465"/>
        </w:trPr>
        <w:tc>
          <w:tcPr>
            <w:tcW w:w="327" w:type="pct"/>
            <w:vMerge/>
            <w:tcBorders>
              <w:top w:val="nil"/>
              <w:left w:val="single" w:sz="4" w:space="0" w:color="auto"/>
              <w:bottom w:val="single" w:sz="4" w:space="0" w:color="auto"/>
              <w:right w:val="single" w:sz="4" w:space="0" w:color="auto"/>
            </w:tcBorders>
            <w:vAlign w:val="center"/>
            <w:hideMark/>
          </w:tcPr>
          <w:p w14:paraId="1ED5244B"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71DE035F"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6D344134" w14:textId="77777777" w:rsidR="00C069D5" w:rsidRPr="00C069D5" w:rsidRDefault="00C069D5" w:rsidP="00C069D5">
            <w:pPr>
              <w:widowControl/>
              <w:jc w:val="left"/>
              <w:rPr>
                <w:rFonts w:ascii="宋体" w:eastAsia="宋体" w:hAnsi="宋体" w:cs="宋体"/>
                <w:color w:val="000000"/>
                <w:kern w:val="0"/>
                <w:sz w:val="24"/>
                <w:szCs w:val="24"/>
              </w:rPr>
            </w:pPr>
          </w:p>
        </w:tc>
        <w:tc>
          <w:tcPr>
            <w:tcW w:w="1536" w:type="pct"/>
            <w:gridSpan w:val="2"/>
            <w:tcBorders>
              <w:top w:val="single" w:sz="4" w:space="0" w:color="auto"/>
              <w:left w:val="nil"/>
              <w:bottom w:val="single" w:sz="4" w:space="0" w:color="auto"/>
              <w:right w:val="single" w:sz="4" w:space="0" w:color="000000"/>
            </w:tcBorders>
            <w:shd w:val="clear" w:color="auto" w:fill="auto"/>
            <w:vAlign w:val="center"/>
            <w:hideMark/>
          </w:tcPr>
          <w:p w14:paraId="08B66519"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更新室内涂料面积</w:t>
            </w:r>
          </w:p>
        </w:tc>
        <w:tc>
          <w:tcPr>
            <w:tcW w:w="693" w:type="pct"/>
            <w:tcBorders>
              <w:top w:val="nil"/>
              <w:left w:val="nil"/>
              <w:bottom w:val="single" w:sz="4" w:space="0" w:color="auto"/>
              <w:right w:val="single" w:sz="4" w:space="0" w:color="auto"/>
            </w:tcBorders>
            <w:shd w:val="clear" w:color="auto" w:fill="auto"/>
            <w:vAlign w:val="center"/>
            <w:hideMark/>
          </w:tcPr>
          <w:p w14:paraId="585137A3"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1650平方米</w:t>
            </w:r>
          </w:p>
        </w:tc>
        <w:tc>
          <w:tcPr>
            <w:tcW w:w="693" w:type="pct"/>
            <w:tcBorders>
              <w:top w:val="nil"/>
              <w:left w:val="nil"/>
              <w:bottom w:val="single" w:sz="4" w:space="0" w:color="auto"/>
              <w:right w:val="single" w:sz="4" w:space="0" w:color="auto"/>
            </w:tcBorders>
            <w:shd w:val="clear" w:color="auto" w:fill="auto"/>
            <w:vAlign w:val="center"/>
            <w:hideMark/>
          </w:tcPr>
          <w:p w14:paraId="3ED053F6"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约1700平方米</w:t>
            </w:r>
          </w:p>
        </w:tc>
        <w:tc>
          <w:tcPr>
            <w:tcW w:w="275" w:type="pct"/>
            <w:tcBorders>
              <w:top w:val="nil"/>
              <w:left w:val="nil"/>
              <w:bottom w:val="single" w:sz="4" w:space="0" w:color="auto"/>
              <w:right w:val="single" w:sz="4" w:space="0" w:color="auto"/>
            </w:tcBorders>
            <w:shd w:val="clear" w:color="auto" w:fill="auto"/>
            <w:vAlign w:val="center"/>
            <w:hideMark/>
          </w:tcPr>
          <w:p w14:paraId="5931E5D9"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275" w:type="pct"/>
            <w:tcBorders>
              <w:top w:val="nil"/>
              <w:left w:val="nil"/>
              <w:bottom w:val="single" w:sz="4" w:space="0" w:color="auto"/>
              <w:right w:val="single" w:sz="4" w:space="0" w:color="auto"/>
            </w:tcBorders>
            <w:shd w:val="clear" w:color="auto" w:fill="auto"/>
            <w:vAlign w:val="center"/>
            <w:hideMark/>
          </w:tcPr>
          <w:p w14:paraId="6A4B9BBB"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71A25655"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无</w:t>
            </w:r>
          </w:p>
        </w:tc>
      </w:tr>
      <w:tr w:rsidR="00C069D5" w:rsidRPr="00C069D5" w14:paraId="78E0CF7E" w14:textId="77777777" w:rsidTr="00C069D5">
        <w:trPr>
          <w:trHeight w:val="465"/>
        </w:trPr>
        <w:tc>
          <w:tcPr>
            <w:tcW w:w="327" w:type="pct"/>
            <w:vMerge/>
            <w:tcBorders>
              <w:top w:val="nil"/>
              <w:left w:val="single" w:sz="4" w:space="0" w:color="auto"/>
              <w:bottom w:val="single" w:sz="4" w:space="0" w:color="auto"/>
              <w:right w:val="single" w:sz="4" w:space="0" w:color="auto"/>
            </w:tcBorders>
            <w:vAlign w:val="center"/>
            <w:hideMark/>
          </w:tcPr>
          <w:p w14:paraId="7FA7DAC0"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65800058"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7A9A0EE6" w14:textId="77777777" w:rsidR="00C069D5" w:rsidRPr="00C069D5" w:rsidRDefault="00C069D5" w:rsidP="00C069D5">
            <w:pPr>
              <w:widowControl/>
              <w:jc w:val="left"/>
              <w:rPr>
                <w:rFonts w:ascii="宋体" w:eastAsia="宋体" w:hAnsi="宋体" w:cs="宋体"/>
                <w:color w:val="000000"/>
                <w:kern w:val="0"/>
                <w:sz w:val="24"/>
                <w:szCs w:val="24"/>
              </w:rPr>
            </w:pPr>
          </w:p>
        </w:tc>
        <w:tc>
          <w:tcPr>
            <w:tcW w:w="1536" w:type="pct"/>
            <w:gridSpan w:val="2"/>
            <w:tcBorders>
              <w:top w:val="single" w:sz="4" w:space="0" w:color="auto"/>
              <w:left w:val="nil"/>
              <w:bottom w:val="single" w:sz="4" w:space="0" w:color="auto"/>
              <w:right w:val="single" w:sz="4" w:space="0" w:color="000000"/>
            </w:tcBorders>
            <w:shd w:val="clear" w:color="auto" w:fill="auto"/>
            <w:vAlign w:val="center"/>
            <w:hideMark/>
          </w:tcPr>
          <w:p w14:paraId="033A9315" w14:textId="77777777" w:rsidR="00C069D5" w:rsidRPr="00C069D5" w:rsidRDefault="00C069D5" w:rsidP="00C069D5">
            <w:pPr>
              <w:widowControl/>
              <w:jc w:val="center"/>
              <w:rPr>
                <w:rFonts w:ascii="宋体" w:eastAsia="宋体" w:hAnsi="宋体" w:cs="宋体"/>
                <w:color w:val="000000"/>
                <w:kern w:val="0"/>
                <w:sz w:val="24"/>
                <w:szCs w:val="24"/>
              </w:rPr>
            </w:pPr>
            <w:proofErr w:type="gramStart"/>
            <w:r w:rsidRPr="00C069D5">
              <w:rPr>
                <w:rFonts w:ascii="宋体" w:eastAsia="宋体" w:hAnsi="宋体" w:cs="宋体" w:hint="eastAsia"/>
                <w:color w:val="000000"/>
                <w:kern w:val="0"/>
                <w:sz w:val="24"/>
                <w:szCs w:val="24"/>
              </w:rPr>
              <w:t>膜组数量</w:t>
            </w:r>
            <w:proofErr w:type="gramEnd"/>
          </w:p>
        </w:tc>
        <w:tc>
          <w:tcPr>
            <w:tcW w:w="693" w:type="pct"/>
            <w:tcBorders>
              <w:top w:val="nil"/>
              <w:left w:val="nil"/>
              <w:bottom w:val="single" w:sz="4" w:space="0" w:color="auto"/>
              <w:right w:val="single" w:sz="4" w:space="0" w:color="auto"/>
            </w:tcBorders>
            <w:shd w:val="clear" w:color="auto" w:fill="auto"/>
            <w:vAlign w:val="center"/>
            <w:hideMark/>
          </w:tcPr>
          <w:p w14:paraId="7929341D"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1套</w:t>
            </w:r>
          </w:p>
        </w:tc>
        <w:tc>
          <w:tcPr>
            <w:tcW w:w="693" w:type="pct"/>
            <w:tcBorders>
              <w:top w:val="nil"/>
              <w:left w:val="nil"/>
              <w:bottom w:val="single" w:sz="4" w:space="0" w:color="auto"/>
              <w:right w:val="single" w:sz="4" w:space="0" w:color="auto"/>
            </w:tcBorders>
            <w:shd w:val="clear" w:color="auto" w:fill="auto"/>
            <w:vAlign w:val="center"/>
            <w:hideMark/>
          </w:tcPr>
          <w:p w14:paraId="3CC1322D"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1套</w:t>
            </w:r>
          </w:p>
        </w:tc>
        <w:tc>
          <w:tcPr>
            <w:tcW w:w="275" w:type="pct"/>
            <w:tcBorders>
              <w:top w:val="nil"/>
              <w:left w:val="nil"/>
              <w:bottom w:val="single" w:sz="4" w:space="0" w:color="auto"/>
              <w:right w:val="single" w:sz="4" w:space="0" w:color="auto"/>
            </w:tcBorders>
            <w:shd w:val="clear" w:color="auto" w:fill="auto"/>
            <w:vAlign w:val="center"/>
            <w:hideMark/>
          </w:tcPr>
          <w:p w14:paraId="5AAEB9A5"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275" w:type="pct"/>
            <w:tcBorders>
              <w:top w:val="nil"/>
              <w:left w:val="nil"/>
              <w:bottom w:val="single" w:sz="4" w:space="0" w:color="auto"/>
              <w:right w:val="single" w:sz="4" w:space="0" w:color="auto"/>
            </w:tcBorders>
            <w:shd w:val="clear" w:color="auto" w:fill="auto"/>
            <w:vAlign w:val="center"/>
            <w:hideMark/>
          </w:tcPr>
          <w:p w14:paraId="7C14CBD9"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44DD4D07"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无</w:t>
            </w:r>
          </w:p>
        </w:tc>
      </w:tr>
      <w:tr w:rsidR="00C069D5" w:rsidRPr="00C069D5" w14:paraId="2BDCB9FB" w14:textId="77777777" w:rsidTr="00C069D5">
        <w:trPr>
          <w:trHeight w:val="465"/>
        </w:trPr>
        <w:tc>
          <w:tcPr>
            <w:tcW w:w="327" w:type="pct"/>
            <w:vMerge/>
            <w:tcBorders>
              <w:top w:val="nil"/>
              <w:left w:val="single" w:sz="4" w:space="0" w:color="auto"/>
              <w:bottom w:val="single" w:sz="4" w:space="0" w:color="auto"/>
              <w:right w:val="single" w:sz="4" w:space="0" w:color="auto"/>
            </w:tcBorders>
            <w:vAlign w:val="center"/>
            <w:hideMark/>
          </w:tcPr>
          <w:p w14:paraId="63851FB0"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051D9A27"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val="restart"/>
            <w:tcBorders>
              <w:top w:val="nil"/>
              <w:left w:val="single" w:sz="4" w:space="0" w:color="auto"/>
              <w:bottom w:val="single" w:sz="4" w:space="0" w:color="auto"/>
              <w:right w:val="single" w:sz="4" w:space="0" w:color="auto"/>
            </w:tcBorders>
            <w:shd w:val="clear" w:color="auto" w:fill="auto"/>
            <w:vAlign w:val="center"/>
            <w:hideMark/>
          </w:tcPr>
          <w:p w14:paraId="5BAF7D45"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质量指标</w:t>
            </w:r>
          </w:p>
        </w:tc>
        <w:tc>
          <w:tcPr>
            <w:tcW w:w="1536" w:type="pct"/>
            <w:gridSpan w:val="2"/>
            <w:tcBorders>
              <w:top w:val="single" w:sz="4" w:space="0" w:color="auto"/>
              <w:left w:val="nil"/>
              <w:bottom w:val="single" w:sz="4" w:space="0" w:color="auto"/>
              <w:right w:val="single" w:sz="4" w:space="0" w:color="000000"/>
            </w:tcBorders>
            <w:shd w:val="clear" w:color="auto" w:fill="auto"/>
            <w:vAlign w:val="center"/>
            <w:hideMark/>
          </w:tcPr>
          <w:p w14:paraId="76659542"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达到的质量验收规程</w:t>
            </w:r>
          </w:p>
        </w:tc>
        <w:tc>
          <w:tcPr>
            <w:tcW w:w="693" w:type="pct"/>
            <w:tcBorders>
              <w:top w:val="nil"/>
              <w:left w:val="nil"/>
              <w:bottom w:val="single" w:sz="4" w:space="0" w:color="auto"/>
              <w:right w:val="single" w:sz="4" w:space="0" w:color="auto"/>
            </w:tcBorders>
            <w:shd w:val="clear" w:color="auto" w:fill="auto"/>
            <w:vAlign w:val="center"/>
            <w:hideMark/>
          </w:tcPr>
          <w:p w14:paraId="321BF2F9"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符合率达100%</w:t>
            </w:r>
          </w:p>
        </w:tc>
        <w:tc>
          <w:tcPr>
            <w:tcW w:w="693" w:type="pct"/>
            <w:tcBorders>
              <w:top w:val="nil"/>
              <w:left w:val="nil"/>
              <w:bottom w:val="single" w:sz="4" w:space="0" w:color="auto"/>
              <w:right w:val="single" w:sz="4" w:space="0" w:color="auto"/>
            </w:tcBorders>
            <w:shd w:val="clear" w:color="auto" w:fill="auto"/>
            <w:vAlign w:val="center"/>
            <w:hideMark/>
          </w:tcPr>
          <w:p w14:paraId="754506CE"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符合率达100%</w:t>
            </w:r>
          </w:p>
        </w:tc>
        <w:tc>
          <w:tcPr>
            <w:tcW w:w="275" w:type="pct"/>
            <w:tcBorders>
              <w:top w:val="nil"/>
              <w:left w:val="nil"/>
              <w:bottom w:val="single" w:sz="4" w:space="0" w:color="auto"/>
              <w:right w:val="single" w:sz="4" w:space="0" w:color="auto"/>
            </w:tcBorders>
            <w:shd w:val="clear" w:color="auto" w:fill="auto"/>
            <w:vAlign w:val="center"/>
            <w:hideMark/>
          </w:tcPr>
          <w:p w14:paraId="7423108F"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5</w:t>
            </w:r>
          </w:p>
        </w:tc>
        <w:tc>
          <w:tcPr>
            <w:tcW w:w="275" w:type="pct"/>
            <w:tcBorders>
              <w:top w:val="nil"/>
              <w:left w:val="nil"/>
              <w:bottom w:val="single" w:sz="4" w:space="0" w:color="auto"/>
              <w:right w:val="single" w:sz="4" w:space="0" w:color="auto"/>
            </w:tcBorders>
            <w:shd w:val="clear" w:color="auto" w:fill="auto"/>
            <w:vAlign w:val="center"/>
            <w:hideMark/>
          </w:tcPr>
          <w:p w14:paraId="003F2461"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5</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11635C68"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无</w:t>
            </w:r>
          </w:p>
        </w:tc>
      </w:tr>
      <w:tr w:rsidR="00C069D5" w:rsidRPr="00C069D5" w14:paraId="0F03D1E8" w14:textId="77777777" w:rsidTr="00C069D5">
        <w:trPr>
          <w:trHeight w:val="465"/>
        </w:trPr>
        <w:tc>
          <w:tcPr>
            <w:tcW w:w="327" w:type="pct"/>
            <w:vMerge/>
            <w:tcBorders>
              <w:top w:val="nil"/>
              <w:left w:val="single" w:sz="4" w:space="0" w:color="auto"/>
              <w:bottom w:val="single" w:sz="4" w:space="0" w:color="auto"/>
              <w:right w:val="single" w:sz="4" w:space="0" w:color="auto"/>
            </w:tcBorders>
            <w:vAlign w:val="center"/>
            <w:hideMark/>
          </w:tcPr>
          <w:p w14:paraId="4DD79CDE"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63A9D606"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05849B2B" w14:textId="77777777" w:rsidR="00C069D5" w:rsidRPr="00C069D5" w:rsidRDefault="00C069D5" w:rsidP="00C069D5">
            <w:pPr>
              <w:widowControl/>
              <w:jc w:val="left"/>
              <w:rPr>
                <w:rFonts w:ascii="宋体" w:eastAsia="宋体" w:hAnsi="宋体" w:cs="宋体"/>
                <w:color w:val="000000"/>
                <w:kern w:val="0"/>
                <w:sz w:val="24"/>
                <w:szCs w:val="24"/>
              </w:rPr>
            </w:pPr>
          </w:p>
        </w:tc>
        <w:tc>
          <w:tcPr>
            <w:tcW w:w="1536" w:type="pct"/>
            <w:gridSpan w:val="2"/>
            <w:tcBorders>
              <w:top w:val="single" w:sz="4" w:space="0" w:color="auto"/>
              <w:left w:val="nil"/>
              <w:bottom w:val="single" w:sz="4" w:space="0" w:color="auto"/>
              <w:right w:val="single" w:sz="4" w:space="0" w:color="000000"/>
            </w:tcBorders>
            <w:shd w:val="clear" w:color="auto" w:fill="auto"/>
            <w:vAlign w:val="center"/>
            <w:hideMark/>
          </w:tcPr>
          <w:p w14:paraId="4B41852E"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竣工验收合格率</w:t>
            </w:r>
          </w:p>
        </w:tc>
        <w:tc>
          <w:tcPr>
            <w:tcW w:w="693" w:type="pct"/>
            <w:tcBorders>
              <w:top w:val="nil"/>
              <w:left w:val="nil"/>
              <w:bottom w:val="single" w:sz="4" w:space="0" w:color="auto"/>
              <w:right w:val="single" w:sz="4" w:space="0" w:color="auto"/>
            </w:tcBorders>
            <w:shd w:val="clear" w:color="auto" w:fill="auto"/>
            <w:vAlign w:val="center"/>
            <w:hideMark/>
          </w:tcPr>
          <w:p w14:paraId="2B9F1745"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符合率达100%</w:t>
            </w:r>
          </w:p>
        </w:tc>
        <w:tc>
          <w:tcPr>
            <w:tcW w:w="693" w:type="pct"/>
            <w:tcBorders>
              <w:top w:val="nil"/>
              <w:left w:val="nil"/>
              <w:bottom w:val="single" w:sz="4" w:space="0" w:color="auto"/>
              <w:right w:val="single" w:sz="4" w:space="0" w:color="auto"/>
            </w:tcBorders>
            <w:shd w:val="clear" w:color="auto" w:fill="auto"/>
            <w:vAlign w:val="center"/>
            <w:hideMark/>
          </w:tcPr>
          <w:p w14:paraId="114C7894"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符合率达100%</w:t>
            </w:r>
          </w:p>
        </w:tc>
        <w:tc>
          <w:tcPr>
            <w:tcW w:w="275" w:type="pct"/>
            <w:tcBorders>
              <w:top w:val="nil"/>
              <w:left w:val="nil"/>
              <w:bottom w:val="single" w:sz="4" w:space="0" w:color="auto"/>
              <w:right w:val="single" w:sz="4" w:space="0" w:color="auto"/>
            </w:tcBorders>
            <w:shd w:val="clear" w:color="auto" w:fill="auto"/>
            <w:vAlign w:val="center"/>
            <w:hideMark/>
          </w:tcPr>
          <w:p w14:paraId="3DBA7652"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5</w:t>
            </w:r>
          </w:p>
        </w:tc>
        <w:tc>
          <w:tcPr>
            <w:tcW w:w="275" w:type="pct"/>
            <w:tcBorders>
              <w:top w:val="nil"/>
              <w:left w:val="nil"/>
              <w:bottom w:val="single" w:sz="4" w:space="0" w:color="auto"/>
              <w:right w:val="single" w:sz="4" w:space="0" w:color="auto"/>
            </w:tcBorders>
            <w:shd w:val="clear" w:color="auto" w:fill="auto"/>
            <w:vAlign w:val="center"/>
            <w:hideMark/>
          </w:tcPr>
          <w:p w14:paraId="3559F63D"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5</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574862D1"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无</w:t>
            </w:r>
          </w:p>
        </w:tc>
      </w:tr>
      <w:tr w:rsidR="00C069D5" w:rsidRPr="00C069D5" w14:paraId="70C6C738" w14:textId="77777777" w:rsidTr="00C069D5">
        <w:trPr>
          <w:trHeight w:val="1060"/>
        </w:trPr>
        <w:tc>
          <w:tcPr>
            <w:tcW w:w="327" w:type="pct"/>
            <w:vMerge/>
            <w:tcBorders>
              <w:top w:val="nil"/>
              <w:left w:val="single" w:sz="4" w:space="0" w:color="auto"/>
              <w:bottom w:val="single" w:sz="4" w:space="0" w:color="auto"/>
              <w:right w:val="single" w:sz="4" w:space="0" w:color="auto"/>
            </w:tcBorders>
            <w:vAlign w:val="center"/>
            <w:hideMark/>
          </w:tcPr>
          <w:p w14:paraId="20986CED"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12978A0E"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5A97F946" w14:textId="77777777" w:rsidR="00C069D5" w:rsidRPr="00C069D5" w:rsidRDefault="00C069D5" w:rsidP="00C069D5">
            <w:pPr>
              <w:widowControl/>
              <w:jc w:val="left"/>
              <w:rPr>
                <w:rFonts w:ascii="宋体" w:eastAsia="宋体" w:hAnsi="宋体" w:cs="宋体"/>
                <w:color w:val="000000"/>
                <w:kern w:val="0"/>
                <w:sz w:val="24"/>
                <w:szCs w:val="24"/>
              </w:rPr>
            </w:pPr>
          </w:p>
        </w:tc>
        <w:tc>
          <w:tcPr>
            <w:tcW w:w="1536" w:type="pct"/>
            <w:gridSpan w:val="2"/>
            <w:tcBorders>
              <w:top w:val="single" w:sz="4" w:space="0" w:color="auto"/>
              <w:left w:val="nil"/>
              <w:bottom w:val="single" w:sz="4" w:space="0" w:color="auto"/>
              <w:right w:val="single" w:sz="4" w:space="0" w:color="000000"/>
            </w:tcBorders>
            <w:shd w:val="clear" w:color="auto" w:fill="auto"/>
            <w:vAlign w:val="center"/>
            <w:hideMark/>
          </w:tcPr>
          <w:p w14:paraId="1342E97E"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膜处理后的污水能够达到《医疗机构水污染物排放标准》GB18466-2005中的预处理标准比率</w:t>
            </w:r>
          </w:p>
        </w:tc>
        <w:tc>
          <w:tcPr>
            <w:tcW w:w="693" w:type="pct"/>
            <w:tcBorders>
              <w:top w:val="nil"/>
              <w:left w:val="nil"/>
              <w:bottom w:val="single" w:sz="4" w:space="0" w:color="auto"/>
              <w:right w:val="single" w:sz="4" w:space="0" w:color="auto"/>
            </w:tcBorders>
            <w:shd w:val="clear" w:color="auto" w:fill="auto"/>
            <w:vAlign w:val="center"/>
            <w:hideMark/>
          </w:tcPr>
          <w:p w14:paraId="0904524E"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100%</w:t>
            </w:r>
          </w:p>
        </w:tc>
        <w:tc>
          <w:tcPr>
            <w:tcW w:w="693" w:type="pct"/>
            <w:tcBorders>
              <w:top w:val="nil"/>
              <w:left w:val="nil"/>
              <w:bottom w:val="single" w:sz="4" w:space="0" w:color="auto"/>
              <w:right w:val="single" w:sz="4" w:space="0" w:color="auto"/>
            </w:tcBorders>
            <w:shd w:val="clear" w:color="auto" w:fill="auto"/>
            <w:vAlign w:val="center"/>
            <w:hideMark/>
          </w:tcPr>
          <w:p w14:paraId="05D6316A"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100%</w:t>
            </w:r>
          </w:p>
        </w:tc>
        <w:tc>
          <w:tcPr>
            <w:tcW w:w="275" w:type="pct"/>
            <w:tcBorders>
              <w:top w:val="nil"/>
              <w:left w:val="nil"/>
              <w:bottom w:val="single" w:sz="4" w:space="0" w:color="auto"/>
              <w:right w:val="single" w:sz="4" w:space="0" w:color="auto"/>
            </w:tcBorders>
            <w:shd w:val="clear" w:color="auto" w:fill="auto"/>
            <w:vAlign w:val="center"/>
            <w:hideMark/>
          </w:tcPr>
          <w:p w14:paraId="05325008"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3</w:t>
            </w:r>
          </w:p>
        </w:tc>
        <w:tc>
          <w:tcPr>
            <w:tcW w:w="275" w:type="pct"/>
            <w:tcBorders>
              <w:top w:val="nil"/>
              <w:left w:val="nil"/>
              <w:bottom w:val="single" w:sz="4" w:space="0" w:color="auto"/>
              <w:right w:val="single" w:sz="4" w:space="0" w:color="auto"/>
            </w:tcBorders>
            <w:shd w:val="clear" w:color="auto" w:fill="auto"/>
            <w:vAlign w:val="center"/>
            <w:hideMark/>
          </w:tcPr>
          <w:p w14:paraId="7634EFEF"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3</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67E5AA65"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无</w:t>
            </w:r>
          </w:p>
        </w:tc>
      </w:tr>
      <w:tr w:rsidR="00C069D5" w:rsidRPr="00C069D5" w14:paraId="11C0A8EE" w14:textId="77777777" w:rsidTr="00C069D5">
        <w:trPr>
          <w:trHeight w:val="740"/>
        </w:trPr>
        <w:tc>
          <w:tcPr>
            <w:tcW w:w="327" w:type="pct"/>
            <w:vMerge/>
            <w:tcBorders>
              <w:top w:val="nil"/>
              <w:left w:val="single" w:sz="4" w:space="0" w:color="auto"/>
              <w:bottom w:val="single" w:sz="4" w:space="0" w:color="auto"/>
              <w:right w:val="single" w:sz="4" w:space="0" w:color="auto"/>
            </w:tcBorders>
            <w:vAlign w:val="center"/>
            <w:hideMark/>
          </w:tcPr>
          <w:p w14:paraId="14D5AA14"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63EA891F"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379B4B85" w14:textId="77777777" w:rsidR="00C069D5" w:rsidRPr="00C069D5" w:rsidRDefault="00C069D5" w:rsidP="00C069D5">
            <w:pPr>
              <w:widowControl/>
              <w:jc w:val="left"/>
              <w:rPr>
                <w:rFonts w:ascii="宋体" w:eastAsia="宋体" w:hAnsi="宋体" w:cs="宋体"/>
                <w:color w:val="000000"/>
                <w:kern w:val="0"/>
                <w:sz w:val="24"/>
                <w:szCs w:val="24"/>
              </w:rPr>
            </w:pPr>
          </w:p>
        </w:tc>
        <w:tc>
          <w:tcPr>
            <w:tcW w:w="1536" w:type="pct"/>
            <w:gridSpan w:val="2"/>
            <w:tcBorders>
              <w:top w:val="single" w:sz="4" w:space="0" w:color="auto"/>
              <w:left w:val="nil"/>
              <w:bottom w:val="single" w:sz="4" w:space="0" w:color="auto"/>
              <w:right w:val="single" w:sz="4" w:space="0" w:color="000000"/>
            </w:tcBorders>
            <w:shd w:val="clear" w:color="auto" w:fill="auto"/>
            <w:vAlign w:val="center"/>
            <w:hideMark/>
          </w:tcPr>
          <w:p w14:paraId="5BACFE50"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对COD、BOD、氨氮、总磷、悬浮物、粪大肠菌群等去除率</w:t>
            </w:r>
          </w:p>
        </w:tc>
        <w:tc>
          <w:tcPr>
            <w:tcW w:w="693" w:type="pct"/>
            <w:tcBorders>
              <w:top w:val="nil"/>
              <w:left w:val="nil"/>
              <w:bottom w:val="single" w:sz="4" w:space="0" w:color="auto"/>
              <w:right w:val="single" w:sz="4" w:space="0" w:color="auto"/>
            </w:tcBorders>
            <w:shd w:val="clear" w:color="auto" w:fill="auto"/>
            <w:vAlign w:val="center"/>
            <w:hideMark/>
          </w:tcPr>
          <w:p w14:paraId="16A52A77"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超过90%</w:t>
            </w:r>
          </w:p>
        </w:tc>
        <w:tc>
          <w:tcPr>
            <w:tcW w:w="693" w:type="pct"/>
            <w:tcBorders>
              <w:top w:val="nil"/>
              <w:left w:val="nil"/>
              <w:bottom w:val="single" w:sz="4" w:space="0" w:color="auto"/>
              <w:right w:val="single" w:sz="4" w:space="0" w:color="auto"/>
            </w:tcBorders>
            <w:shd w:val="clear" w:color="auto" w:fill="auto"/>
            <w:vAlign w:val="center"/>
            <w:hideMark/>
          </w:tcPr>
          <w:p w14:paraId="595AE42E"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超过90%</w:t>
            </w:r>
          </w:p>
        </w:tc>
        <w:tc>
          <w:tcPr>
            <w:tcW w:w="275" w:type="pct"/>
            <w:tcBorders>
              <w:top w:val="nil"/>
              <w:left w:val="nil"/>
              <w:bottom w:val="single" w:sz="4" w:space="0" w:color="auto"/>
              <w:right w:val="single" w:sz="4" w:space="0" w:color="auto"/>
            </w:tcBorders>
            <w:shd w:val="clear" w:color="auto" w:fill="auto"/>
            <w:vAlign w:val="center"/>
            <w:hideMark/>
          </w:tcPr>
          <w:p w14:paraId="0EF0A775"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275" w:type="pct"/>
            <w:tcBorders>
              <w:top w:val="nil"/>
              <w:left w:val="nil"/>
              <w:bottom w:val="single" w:sz="4" w:space="0" w:color="auto"/>
              <w:right w:val="single" w:sz="4" w:space="0" w:color="auto"/>
            </w:tcBorders>
            <w:shd w:val="clear" w:color="auto" w:fill="auto"/>
            <w:vAlign w:val="center"/>
            <w:hideMark/>
          </w:tcPr>
          <w:p w14:paraId="4154F8D0"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73DA1E13"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无</w:t>
            </w:r>
          </w:p>
        </w:tc>
      </w:tr>
      <w:tr w:rsidR="00C069D5" w:rsidRPr="00C069D5" w14:paraId="363E07F0" w14:textId="77777777" w:rsidTr="00C069D5">
        <w:trPr>
          <w:trHeight w:val="465"/>
        </w:trPr>
        <w:tc>
          <w:tcPr>
            <w:tcW w:w="327" w:type="pct"/>
            <w:vMerge/>
            <w:tcBorders>
              <w:top w:val="nil"/>
              <w:left w:val="single" w:sz="4" w:space="0" w:color="auto"/>
              <w:bottom w:val="single" w:sz="4" w:space="0" w:color="auto"/>
              <w:right w:val="single" w:sz="4" w:space="0" w:color="auto"/>
            </w:tcBorders>
            <w:vAlign w:val="center"/>
            <w:hideMark/>
          </w:tcPr>
          <w:p w14:paraId="271D66D6"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2DFEF84F"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val="restart"/>
            <w:tcBorders>
              <w:top w:val="nil"/>
              <w:left w:val="single" w:sz="4" w:space="0" w:color="auto"/>
              <w:bottom w:val="single" w:sz="4" w:space="0" w:color="auto"/>
              <w:right w:val="single" w:sz="4" w:space="0" w:color="auto"/>
            </w:tcBorders>
            <w:shd w:val="clear" w:color="auto" w:fill="auto"/>
            <w:vAlign w:val="center"/>
            <w:hideMark/>
          </w:tcPr>
          <w:p w14:paraId="2988BD00"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时效指标</w:t>
            </w:r>
          </w:p>
        </w:tc>
        <w:tc>
          <w:tcPr>
            <w:tcW w:w="1536" w:type="pct"/>
            <w:gridSpan w:val="2"/>
            <w:tcBorders>
              <w:top w:val="single" w:sz="4" w:space="0" w:color="auto"/>
              <w:left w:val="nil"/>
              <w:bottom w:val="single" w:sz="4" w:space="0" w:color="auto"/>
              <w:right w:val="single" w:sz="4" w:space="0" w:color="000000"/>
            </w:tcBorders>
            <w:shd w:val="clear" w:color="auto" w:fill="auto"/>
            <w:vAlign w:val="center"/>
            <w:hideMark/>
          </w:tcPr>
          <w:p w14:paraId="7DC77BB8"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完成方案制定和前期准备工作</w:t>
            </w:r>
          </w:p>
        </w:tc>
        <w:tc>
          <w:tcPr>
            <w:tcW w:w="693" w:type="pct"/>
            <w:tcBorders>
              <w:top w:val="nil"/>
              <w:left w:val="nil"/>
              <w:bottom w:val="single" w:sz="4" w:space="0" w:color="auto"/>
              <w:right w:val="single" w:sz="4" w:space="0" w:color="auto"/>
            </w:tcBorders>
            <w:shd w:val="clear" w:color="auto" w:fill="auto"/>
            <w:noWrap/>
            <w:vAlign w:val="center"/>
            <w:hideMark/>
          </w:tcPr>
          <w:p w14:paraId="68E23010"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2022年6月前</w:t>
            </w:r>
          </w:p>
        </w:tc>
        <w:tc>
          <w:tcPr>
            <w:tcW w:w="693" w:type="pct"/>
            <w:tcBorders>
              <w:top w:val="nil"/>
              <w:left w:val="nil"/>
              <w:bottom w:val="single" w:sz="4" w:space="0" w:color="auto"/>
              <w:right w:val="single" w:sz="4" w:space="0" w:color="auto"/>
            </w:tcBorders>
            <w:shd w:val="clear" w:color="auto" w:fill="auto"/>
            <w:noWrap/>
            <w:vAlign w:val="center"/>
            <w:hideMark/>
          </w:tcPr>
          <w:p w14:paraId="485AB725"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2022年6月前</w:t>
            </w:r>
          </w:p>
        </w:tc>
        <w:tc>
          <w:tcPr>
            <w:tcW w:w="275" w:type="pct"/>
            <w:tcBorders>
              <w:top w:val="nil"/>
              <w:left w:val="nil"/>
              <w:bottom w:val="single" w:sz="4" w:space="0" w:color="auto"/>
              <w:right w:val="single" w:sz="4" w:space="0" w:color="auto"/>
            </w:tcBorders>
            <w:shd w:val="clear" w:color="auto" w:fill="auto"/>
            <w:vAlign w:val="center"/>
            <w:hideMark/>
          </w:tcPr>
          <w:p w14:paraId="5B30DE68"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275" w:type="pct"/>
            <w:tcBorders>
              <w:top w:val="nil"/>
              <w:left w:val="nil"/>
              <w:bottom w:val="single" w:sz="4" w:space="0" w:color="auto"/>
              <w:right w:val="single" w:sz="4" w:space="0" w:color="auto"/>
            </w:tcBorders>
            <w:shd w:val="clear" w:color="auto" w:fill="auto"/>
            <w:vAlign w:val="center"/>
            <w:hideMark/>
          </w:tcPr>
          <w:p w14:paraId="7CD11F0F"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7DA17623"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无</w:t>
            </w:r>
          </w:p>
        </w:tc>
      </w:tr>
      <w:tr w:rsidR="00C069D5" w:rsidRPr="00C069D5" w14:paraId="7DCAAAFA" w14:textId="77777777" w:rsidTr="00C069D5">
        <w:trPr>
          <w:trHeight w:val="1020"/>
        </w:trPr>
        <w:tc>
          <w:tcPr>
            <w:tcW w:w="327" w:type="pct"/>
            <w:vMerge/>
            <w:tcBorders>
              <w:top w:val="nil"/>
              <w:left w:val="single" w:sz="4" w:space="0" w:color="auto"/>
              <w:bottom w:val="single" w:sz="4" w:space="0" w:color="auto"/>
              <w:right w:val="single" w:sz="4" w:space="0" w:color="auto"/>
            </w:tcBorders>
            <w:vAlign w:val="center"/>
            <w:hideMark/>
          </w:tcPr>
          <w:p w14:paraId="04C35955"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5546CEDF"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187B154F" w14:textId="77777777" w:rsidR="00C069D5" w:rsidRPr="00C069D5" w:rsidRDefault="00C069D5" w:rsidP="00C069D5">
            <w:pPr>
              <w:widowControl/>
              <w:jc w:val="left"/>
              <w:rPr>
                <w:rFonts w:ascii="宋体" w:eastAsia="宋体" w:hAnsi="宋体" w:cs="宋体"/>
                <w:color w:val="000000"/>
                <w:kern w:val="0"/>
                <w:sz w:val="24"/>
                <w:szCs w:val="24"/>
              </w:rPr>
            </w:pPr>
          </w:p>
        </w:tc>
        <w:tc>
          <w:tcPr>
            <w:tcW w:w="1536" w:type="pct"/>
            <w:gridSpan w:val="2"/>
            <w:tcBorders>
              <w:top w:val="single" w:sz="4" w:space="0" w:color="auto"/>
              <w:left w:val="nil"/>
              <w:bottom w:val="single" w:sz="4" w:space="0" w:color="auto"/>
              <w:right w:val="single" w:sz="4" w:space="0" w:color="000000"/>
            </w:tcBorders>
            <w:shd w:val="clear" w:color="auto" w:fill="auto"/>
            <w:vAlign w:val="center"/>
            <w:hideMark/>
          </w:tcPr>
          <w:p w14:paraId="44ED3870"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完成招标工作及签订合同</w:t>
            </w:r>
          </w:p>
        </w:tc>
        <w:tc>
          <w:tcPr>
            <w:tcW w:w="693" w:type="pct"/>
            <w:tcBorders>
              <w:top w:val="nil"/>
              <w:left w:val="nil"/>
              <w:bottom w:val="single" w:sz="4" w:space="0" w:color="auto"/>
              <w:right w:val="single" w:sz="4" w:space="0" w:color="auto"/>
            </w:tcBorders>
            <w:shd w:val="clear" w:color="auto" w:fill="auto"/>
            <w:vAlign w:val="center"/>
            <w:hideMark/>
          </w:tcPr>
          <w:p w14:paraId="5B9AF821"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2022年7月前</w:t>
            </w:r>
          </w:p>
        </w:tc>
        <w:tc>
          <w:tcPr>
            <w:tcW w:w="693" w:type="pct"/>
            <w:tcBorders>
              <w:top w:val="nil"/>
              <w:left w:val="nil"/>
              <w:bottom w:val="single" w:sz="4" w:space="0" w:color="auto"/>
              <w:right w:val="single" w:sz="4" w:space="0" w:color="auto"/>
            </w:tcBorders>
            <w:shd w:val="clear" w:color="auto" w:fill="auto"/>
            <w:vAlign w:val="center"/>
            <w:hideMark/>
          </w:tcPr>
          <w:p w14:paraId="632DE2DA"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2022年6月21日完成招标工作签署合同</w:t>
            </w:r>
          </w:p>
        </w:tc>
        <w:tc>
          <w:tcPr>
            <w:tcW w:w="275" w:type="pct"/>
            <w:tcBorders>
              <w:top w:val="nil"/>
              <w:left w:val="nil"/>
              <w:bottom w:val="single" w:sz="4" w:space="0" w:color="auto"/>
              <w:right w:val="single" w:sz="4" w:space="0" w:color="auto"/>
            </w:tcBorders>
            <w:shd w:val="clear" w:color="auto" w:fill="auto"/>
            <w:vAlign w:val="center"/>
            <w:hideMark/>
          </w:tcPr>
          <w:p w14:paraId="7264AF5E"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275" w:type="pct"/>
            <w:tcBorders>
              <w:top w:val="nil"/>
              <w:left w:val="nil"/>
              <w:bottom w:val="single" w:sz="4" w:space="0" w:color="auto"/>
              <w:right w:val="single" w:sz="4" w:space="0" w:color="auto"/>
            </w:tcBorders>
            <w:shd w:val="clear" w:color="auto" w:fill="auto"/>
            <w:vAlign w:val="center"/>
            <w:hideMark/>
          </w:tcPr>
          <w:p w14:paraId="1BA891C0"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2CEC3C1B"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无</w:t>
            </w:r>
          </w:p>
        </w:tc>
      </w:tr>
      <w:tr w:rsidR="00C069D5" w:rsidRPr="00C069D5" w14:paraId="7779AE52" w14:textId="77777777" w:rsidTr="00C069D5">
        <w:trPr>
          <w:trHeight w:val="720"/>
        </w:trPr>
        <w:tc>
          <w:tcPr>
            <w:tcW w:w="327" w:type="pct"/>
            <w:vMerge/>
            <w:tcBorders>
              <w:top w:val="nil"/>
              <w:left w:val="single" w:sz="4" w:space="0" w:color="auto"/>
              <w:bottom w:val="single" w:sz="4" w:space="0" w:color="auto"/>
              <w:right w:val="single" w:sz="4" w:space="0" w:color="auto"/>
            </w:tcBorders>
            <w:vAlign w:val="center"/>
            <w:hideMark/>
          </w:tcPr>
          <w:p w14:paraId="630E2A7C"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3180C604"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343961AB" w14:textId="77777777" w:rsidR="00C069D5" w:rsidRPr="00C069D5" w:rsidRDefault="00C069D5" w:rsidP="00C069D5">
            <w:pPr>
              <w:widowControl/>
              <w:jc w:val="left"/>
              <w:rPr>
                <w:rFonts w:ascii="宋体" w:eastAsia="宋体" w:hAnsi="宋体" w:cs="宋体"/>
                <w:color w:val="000000"/>
                <w:kern w:val="0"/>
                <w:sz w:val="24"/>
                <w:szCs w:val="24"/>
              </w:rPr>
            </w:pPr>
          </w:p>
        </w:tc>
        <w:tc>
          <w:tcPr>
            <w:tcW w:w="1536" w:type="pct"/>
            <w:gridSpan w:val="2"/>
            <w:tcBorders>
              <w:top w:val="single" w:sz="4" w:space="0" w:color="auto"/>
              <w:left w:val="nil"/>
              <w:bottom w:val="single" w:sz="4" w:space="0" w:color="auto"/>
              <w:right w:val="single" w:sz="4" w:space="0" w:color="000000"/>
            </w:tcBorders>
            <w:shd w:val="clear" w:color="auto" w:fill="auto"/>
            <w:vAlign w:val="center"/>
            <w:hideMark/>
          </w:tcPr>
          <w:p w14:paraId="1864AB46"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组织实施</w:t>
            </w:r>
          </w:p>
        </w:tc>
        <w:tc>
          <w:tcPr>
            <w:tcW w:w="693" w:type="pct"/>
            <w:tcBorders>
              <w:top w:val="nil"/>
              <w:left w:val="nil"/>
              <w:bottom w:val="single" w:sz="4" w:space="0" w:color="auto"/>
              <w:right w:val="single" w:sz="4" w:space="0" w:color="auto"/>
            </w:tcBorders>
            <w:shd w:val="clear" w:color="auto" w:fill="auto"/>
            <w:vAlign w:val="center"/>
            <w:hideMark/>
          </w:tcPr>
          <w:p w14:paraId="690B6136"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2022年7月10日前</w:t>
            </w:r>
          </w:p>
        </w:tc>
        <w:tc>
          <w:tcPr>
            <w:tcW w:w="693" w:type="pct"/>
            <w:tcBorders>
              <w:top w:val="nil"/>
              <w:left w:val="nil"/>
              <w:bottom w:val="single" w:sz="4" w:space="0" w:color="auto"/>
              <w:right w:val="single" w:sz="4" w:space="0" w:color="auto"/>
            </w:tcBorders>
            <w:shd w:val="clear" w:color="auto" w:fill="auto"/>
            <w:vAlign w:val="center"/>
            <w:hideMark/>
          </w:tcPr>
          <w:p w14:paraId="749D4B13"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2022年6月30日组织</w:t>
            </w:r>
          </w:p>
        </w:tc>
        <w:tc>
          <w:tcPr>
            <w:tcW w:w="275" w:type="pct"/>
            <w:tcBorders>
              <w:top w:val="nil"/>
              <w:left w:val="nil"/>
              <w:bottom w:val="single" w:sz="4" w:space="0" w:color="auto"/>
              <w:right w:val="single" w:sz="4" w:space="0" w:color="auto"/>
            </w:tcBorders>
            <w:shd w:val="clear" w:color="auto" w:fill="auto"/>
            <w:vAlign w:val="center"/>
            <w:hideMark/>
          </w:tcPr>
          <w:p w14:paraId="51561EC6"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275" w:type="pct"/>
            <w:tcBorders>
              <w:top w:val="nil"/>
              <w:left w:val="nil"/>
              <w:bottom w:val="single" w:sz="4" w:space="0" w:color="auto"/>
              <w:right w:val="single" w:sz="4" w:space="0" w:color="auto"/>
            </w:tcBorders>
            <w:shd w:val="clear" w:color="auto" w:fill="auto"/>
            <w:vAlign w:val="center"/>
            <w:hideMark/>
          </w:tcPr>
          <w:p w14:paraId="6FE769F8"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1BD93958"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无</w:t>
            </w:r>
          </w:p>
        </w:tc>
      </w:tr>
      <w:tr w:rsidR="00C069D5" w:rsidRPr="00C069D5" w14:paraId="0485C377" w14:textId="77777777" w:rsidTr="00C069D5">
        <w:trPr>
          <w:trHeight w:val="465"/>
        </w:trPr>
        <w:tc>
          <w:tcPr>
            <w:tcW w:w="327" w:type="pct"/>
            <w:vMerge/>
            <w:tcBorders>
              <w:top w:val="nil"/>
              <w:left w:val="single" w:sz="4" w:space="0" w:color="auto"/>
              <w:bottom w:val="single" w:sz="4" w:space="0" w:color="auto"/>
              <w:right w:val="single" w:sz="4" w:space="0" w:color="auto"/>
            </w:tcBorders>
            <w:vAlign w:val="center"/>
            <w:hideMark/>
          </w:tcPr>
          <w:p w14:paraId="12217953"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2938309B"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6BAD80C6" w14:textId="77777777" w:rsidR="00C069D5" w:rsidRPr="00C069D5" w:rsidRDefault="00C069D5" w:rsidP="00C069D5">
            <w:pPr>
              <w:widowControl/>
              <w:jc w:val="left"/>
              <w:rPr>
                <w:rFonts w:ascii="宋体" w:eastAsia="宋体" w:hAnsi="宋体" w:cs="宋体"/>
                <w:color w:val="000000"/>
                <w:kern w:val="0"/>
                <w:sz w:val="24"/>
                <w:szCs w:val="24"/>
              </w:rPr>
            </w:pPr>
          </w:p>
        </w:tc>
        <w:tc>
          <w:tcPr>
            <w:tcW w:w="1536" w:type="pct"/>
            <w:gridSpan w:val="2"/>
            <w:tcBorders>
              <w:top w:val="single" w:sz="4" w:space="0" w:color="auto"/>
              <w:left w:val="nil"/>
              <w:bottom w:val="single" w:sz="4" w:space="0" w:color="auto"/>
              <w:right w:val="single" w:sz="4" w:space="0" w:color="000000"/>
            </w:tcBorders>
            <w:shd w:val="clear" w:color="auto" w:fill="auto"/>
            <w:vAlign w:val="center"/>
            <w:hideMark/>
          </w:tcPr>
          <w:p w14:paraId="7A321D4B"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完成项目验收</w:t>
            </w:r>
          </w:p>
        </w:tc>
        <w:tc>
          <w:tcPr>
            <w:tcW w:w="693" w:type="pct"/>
            <w:tcBorders>
              <w:top w:val="nil"/>
              <w:left w:val="nil"/>
              <w:bottom w:val="single" w:sz="4" w:space="0" w:color="auto"/>
              <w:right w:val="single" w:sz="4" w:space="0" w:color="auto"/>
            </w:tcBorders>
            <w:shd w:val="clear" w:color="auto" w:fill="auto"/>
            <w:vAlign w:val="center"/>
            <w:hideMark/>
          </w:tcPr>
          <w:p w14:paraId="6F9ABFB4"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2022年10月20日前</w:t>
            </w:r>
          </w:p>
        </w:tc>
        <w:tc>
          <w:tcPr>
            <w:tcW w:w="693" w:type="pct"/>
            <w:tcBorders>
              <w:top w:val="nil"/>
              <w:left w:val="nil"/>
              <w:bottom w:val="single" w:sz="4" w:space="0" w:color="auto"/>
              <w:right w:val="single" w:sz="4" w:space="0" w:color="auto"/>
            </w:tcBorders>
            <w:shd w:val="clear" w:color="auto" w:fill="auto"/>
            <w:vAlign w:val="center"/>
            <w:hideMark/>
          </w:tcPr>
          <w:p w14:paraId="1EB9472A"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2022年9月30日</w:t>
            </w:r>
          </w:p>
        </w:tc>
        <w:tc>
          <w:tcPr>
            <w:tcW w:w="275" w:type="pct"/>
            <w:tcBorders>
              <w:top w:val="nil"/>
              <w:left w:val="nil"/>
              <w:bottom w:val="single" w:sz="4" w:space="0" w:color="auto"/>
              <w:right w:val="single" w:sz="4" w:space="0" w:color="auto"/>
            </w:tcBorders>
            <w:shd w:val="clear" w:color="auto" w:fill="auto"/>
            <w:vAlign w:val="center"/>
            <w:hideMark/>
          </w:tcPr>
          <w:p w14:paraId="44EBE9F4"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275" w:type="pct"/>
            <w:tcBorders>
              <w:top w:val="nil"/>
              <w:left w:val="nil"/>
              <w:bottom w:val="single" w:sz="4" w:space="0" w:color="auto"/>
              <w:right w:val="single" w:sz="4" w:space="0" w:color="auto"/>
            </w:tcBorders>
            <w:shd w:val="clear" w:color="auto" w:fill="auto"/>
            <w:vAlign w:val="center"/>
            <w:hideMark/>
          </w:tcPr>
          <w:p w14:paraId="297B0B5C"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706F9A77"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无</w:t>
            </w:r>
          </w:p>
        </w:tc>
      </w:tr>
      <w:tr w:rsidR="00C069D5" w:rsidRPr="00C069D5" w14:paraId="0F17E9D4" w14:textId="77777777" w:rsidTr="00C069D5">
        <w:trPr>
          <w:trHeight w:val="465"/>
        </w:trPr>
        <w:tc>
          <w:tcPr>
            <w:tcW w:w="327" w:type="pct"/>
            <w:vMerge/>
            <w:tcBorders>
              <w:top w:val="nil"/>
              <w:left w:val="single" w:sz="4" w:space="0" w:color="auto"/>
              <w:bottom w:val="single" w:sz="4" w:space="0" w:color="auto"/>
              <w:right w:val="single" w:sz="4" w:space="0" w:color="auto"/>
            </w:tcBorders>
            <w:vAlign w:val="center"/>
            <w:hideMark/>
          </w:tcPr>
          <w:p w14:paraId="1AA86601"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495DE990"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32D611CE" w14:textId="77777777" w:rsidR="00C069D5" w:rsidRPr="00C069D5" w:rsidRDefault="00C069D5" w:rsidP="00C069D5">
            <w:pPr>
              <w:widowControl/>
              <w:jc w:val="left"/>
              <w:rPr>
                <w:rFonts w:ascii="宋体" w:eastAsia="宋体" w:hAnsi="宋体" w:cs="宋体"/>
                <w:color w:val="000000"/>
                <w:kern w:val="0"/>
                <w:sz w:val="24"/>
                <w:szCs w:val="24"/>
              </w:rPr>
            </w:pPr>
          </w:p>
        </w:tc>
        <w:tc>
          <w:tcPr>
            <w:tcW w:w="1536" w:type="pct"/>
            <w:gridSpan w:val="2"/>
            <w:tcBorders>
              <w:top w:val="single" w:sz="4" w:space="0" w:color="auto"/>
              <w:left w:val="nil"/>
              <w:bottom w:val="single" w:sz="4" w:space="0" w:color="auto"/>
              <w:right w:val="single" w:sz="4" w:space="0" w:color="000000"/>
            </w:tcBorders>
            <w:shd w:val="clear" w:color="auto" w:fill="auto"/>
            <w:vAlign w:val="center"/>
            <w:hideMark/>
          </w:tcPr>
          <w:p w14:paraId="5975D32B"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项目实施满意度调查</w:t>
            </w:r>
          </w:p>
        </w:tc>
        <w:tc>
          <w:tcPr>
            <w:tcW w:w="693" w:type="pct"/>
            <w:tcBorders>
              <w:top w:val="nil"/>
              <w:left w:val="nil"/>
              <w:bottom w:val="single" w:sz="4" w:space="0" w:color="auto"/>
              <w:right w:val="single" w:sz="4" w:space="0" w:color="auto"/>
            </w:tcBorders>
            <w:shd w:val="clear" w:color="auto" w:fill="auto"/>
            <w:vAlign w:val="center"/>
            <w:hideMark/>
          </w:tcPr>
          <w:p w14:paraId="1832EF77"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2022年12月</w:t>
            </w:r>
          </w:p>
        </w:tc>
        <w:tc>
          <w:tcPr>
            <w:tcW w:w="693" w:type="pct"/>
            <w:tcBorders>
              <w:top w:val="nil"/>
              <w:left w:val="nil"/>
              <w:bottom w:val="single" w:sz="4" w:space="0" w:color="auto"/>
              <w:right w:val="single" w:sz="4" w:space="0" w:color="auto"/>
            </w:tcBorders>
            <w:shd w:val="clear" w:color="auto" w:fill="auto"/>
            <w:vAlign w:val="center"/>
            <w:hideMark/>
          </w:tcPr>
          <w:p w14:paraId="75196FB6"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2022年12月</w:t>
            </w:r>
          </w:p>
        </w:tc>
        <w:tc>
          <w:tcPr>
            <w:tcW w:w="275" w:type="pct"/>
            <w:tcBorders>
              <w:top w:val="nil"/>
              <w:left w:val="nil"/>
              <w:bottom w:val="single" w:sz="4" w:space="0" w:color="auto"/>
              <w:right w:val="single" w:sz="4" w:space="0" w:color="auto"/>
            </w:tcBorders>
            <w:shd w:val="clear" w:color="auto" w:fill="auto"/>
            <w:vAlign w:val="center"/>
            <w:hideMark/>
          </w:tcPr>
          <w:p w14:paraId="6BDF7DE5"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275" w:type="pct"/>
            <w:tcBorders>
              <w:top w:val="nil"/>
              <w:left w:val="nil"/>
              <w:bottom w:val="single" w:sz="4" w:space="0" w:color="auto"/>
              <w:right w:val="single" w:sz="4" w:space="0" w:color="auto"/>
            </w:tcBorders>
            <w:shd w:val="clear" w:color="auto" w:fill="auto"/>
            <w:vAlign w:val="center"/>
            <w:hideMark/>
          </w:tcPr>
          <w:p w14:paraId="77ED9FDE"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721AF438"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无</w:t>
            </w:r>
          </w:p>
        </w:tc>
      </w:tr>
      <w:tr w:rsidR="00C069D5" w:rsidRPr="00C069D5" w14:paraId="6C036F0D" w14:textId="77777777" w:rsidTr="00C069D5">
        <w:trPr>
          <w:trHeight w:val="465"/>
        </w:trPr>
        <w:tc>
          <w:tcPr>
            <w:tcW w:w="327" w:type="pct"/>
            <w:vMerge/>
            <w:tcBorders>
              <w:top w:val="nil"/>
              <w:left w:val="single" w:sz="4" w:space="0" w:color="auto"/>
              <w:bottom w:val="single" w:sz="4" w:space="0" w:color="auto"/>
              <w:right w:val="single" w:sz="4" w:space="0" w:color="auto"/>
            </w:tcBorders>
            <w:vAlign w:val="center"/>
            <w:hideMark/>
          </w:tcPr>
          <w:p w14:paraId="237229A2"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6DB3E77E"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tcBorders>
              <w:top w:val="nil"/>
              <w:left w:val="nil"/>
              <w:bottom w:val="single" w:sz="4" w:space="0" w:color="auto"/>
              <w:right w:val="single" w:sz="4" w:space="0" w:color="auto"/>
            </w:tcBorders>
            <w:shd w:val="clear" w:color="auto" w:fill="auto"/>
            <w:vAlign w:val="center"/>
            <w:hideMark/>
          </w:tcPr>
          <w:p w14:paraId="29C4BD18"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成本指标</w:t>
            </w:r>
          </w:p>
        </w:tc>
        <w:tc>
          <w:tcPr>
            <w:tcW w:w="1536" w:type="pct"/>
            <w:gridSpan w:val="2"/>
            <w:tcBorders>
              <w:top w:val="single" w:sz="4" w:space="0" w:color="auto"/>
              <w:left w:val="nil"/>
              <w:bottom w:val="single" w:sz="4" w:space="0" w:color="auto"/>
              <w:right w:val="single" w:sz="4" w:space="0" w:color="000000"/>
            </w:tcBorders>
            <w:shd w:val="clear" w:color="auto" w:fill="auto"/>
            <w:vAlign w:val="center"/>
            <w:hideMark/>
          </w:tcPr>
          <w:p w14:paraId="7B96FFFB"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项目预算控制数</w:t>
            </w:r>
          </w:p>
        </w:tc>
        <w:tc>
          <w:tcPr>
            <w:tcW w:w="693" w:type="pct"/>
            <w:tcBorders>
              <w:top w:val="nil"/>
              <w:left w:val="nil"/>
              <w:bottom w:val="single" w:sz="4" w:space="0" w:color="auto"/>
              <w:right w:val="single" w:sz="4" w:space="0" w:color="auto"/>
            </w:tcBorders>
            <w:shd w:val="clear" w:color="auto" w:fill="auto"/>
            <w:vAlign w:val="center"/>
            <w:hideMark/>
          </w:tcPr>
          <w:p w14:paraId="6AE73E36"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348.11万元</w:t>
            </w:r>
          </w:p>
        </w:tc>
        <w:tc>
          <w:tcPr>
            <w:tcW w:w="693" w:type="pct"/>
            <w:tcBorders>
              <w:top w:val="nil"/>
              <w:left w:val="nil"/>
              <w:bottom w:val="single" w:sz="4" w:space="0" w:color="auto"/>
              <w:right w:val="single" w:sz="4" w:space="0" w:color="auto"/>
            </w:tcBorders>
            <w:shd w:val="clear" w:color="000000" w:fill="FFFFFF"/>
            <w:vAlign w:val="center"/>
            <w:hideMark/>
          </w:tcPr>
          <w:p w14:paraId="444A8B89"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314.247833万元</w:t>
            </w:r>
          </w:p>
        </w:tc>
        <w:tc>
          <w:tcPr>
            <w:tcW w:w="275" w:type="pct"/>
            <w:tcBorders>
              <w:top w:val="nil"/>
              <w:left w:val="nil"/>
              <w:bottom w:val="single" w:sz="4" w:space="0" w:color="auto"/>
              <w:right w:val="single" w:sz="4" w:space="0" w:color="auto"/>
            </w:tcBorders>
            <w:shd w:val="clear" w:color="auto" w:fill="auto"/>
            <w:vAlign w:val="center"/>
            <w:hideMark/>
          </w:tcPr>
          <w:p w14:paraId="7AD7F297"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10</w:t>
            </w:r>
          </w:p>
        </w:tc>
        <w:tc>
          <w:tcPr>
            <w:tcW w:w="275" w:type="pct"/>
            <w:tcBorders>
              <w:top w:val="nil"/>
              <w:left w:val="nil"/>
              <w:bottom w:val="single" w:sz="4" w:space="0" w:color="auto"/>
              <w:right w:val="single" w:sz="4" w:space="0" w:color="auto"/>
            </w:tcBorders>
            <w:shd w:val="clear" w:color="auto" w:fill="auto"/>
            <w:vAlign w:val="center"/>
            <w:hideMark/>
          </w:tcPr>
          <w:p w14:paraId="4982734E"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 xml:space="preserve">9.83 </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2C8E5945"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无</w:t>
            </w:r>
          </w:p>
        </w:tc>
      </w:tr>
      <w:tr w:rsidR="00C069D5" w:rsidRPr="00C069D5" w14:paraId="33029033" w14:textId="77777777" w:rsidTr="00C069D5">
        <w:trPr>
          <w:trHeight w:val="465"/>
        </w:trPr>
        <w:tc>
          <w:tcPr>
            <w:tcW w:w="327" w:type="pct"/>
            <w:vMerge/>
            <w:tcBorders>
              <w:top w:val="nil"/>
              <w:left w:val="single" w:sz="4" w:space="0" w:color="auto"/>
              <w:bottom w:val="single" w:sz="4" w:space="0" w:color="auto"/>
              <w:right w:val="single" w:sz="4" w:space="0" w:color="auto"/>
            </w:tcBorders>
            <w:vAlign w:val="center"/>
            <w:hideMark/>
          </w:tcPr>
          <w:p w14:paraId="5AC82E65"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val="restart"/>
            <w:tcBorders>
              <w:top w:val="nil"/>
              <w:left w:val="single" w:sz="4" w:space="0" w:color="auto"/>
              <w:bottom w:val="single" w:sz="4" w:space="0" w:color="auto"/>
              <w:right w:val="single" w:sz="4" w:space="0" w:color="auto"/>
            </w:tcBorders>
            <w:shd w:val="clear" w:color="auto" w:fill="auto"/>
            <w:vAlign w:val="center"/>
            <w:hideMark/>
          </w:tcPr>
          <w:p w14:paraId="4CA8CF74"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效益指标</w:t>
            </w:r>
          </w:p>
        </w:tc>
        <w:tc>
          <w:tcPr>
            <w:tcW w:w="327" w:type="pct"/>
            <w:vMerge w:val="restart"/>
            <w:tcBorders>
              <w:top w:val="nil"/>
              <w:left w:val="single" w:sz="4" w:space="0" w:color="auto"/>
              <w:bottom w:val="single" w:sz="4" w:space="0" w:color="auto"/>
              <w:right w:val="single" w:sz="4" w:space="0" w:color="auto"/>
            </w:tcBorders>
            <w:shd w:val="clear" w:color="auto" w:fill="auto"/>
            <w:vAlign w:val="center"/>
            <w:hideMark/>
          </w:tcPr>
          <w:p w14:paraId="032B6B2A"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社会效益</w:t>
            </w:r>
            <w:r w:rsidRPr="00C069D5">
              <w:rPr>
                <w:rFonts w:ascii="宋体" w:eastAsia="宋体" w:hAnsi="宋体" w:cs="宋体" w:hint="eastAsia"/>
                <w:color w:val="000000"/>
                <w:kern w:val="0"/>
                <w:sz w:val="24"/>
                <w:szCs w:val="24"/>
              </w:rPr>
              <w:br/>
              <w:t>指标</w:t>
            </w:r>
          </w:p>
        </w:tc>
        <w:tc>
          <w:tcPr>
            <w:tcW w:w="1536" w:type="pct"/>
            <w:gridSpan w:val="2"/>
            <w:tcBorders>
              <w:top w:val="single" w:sz="4" w:space="0" w:color="auto"/>
              <w:left w:val="nil"/>
              <w:bottom w:val="single" w:sz="4" w:space="0" w:color="auto"/>
              <w:right w:val="single" w:sz="4" w:space="0" w:color="000000"/>
            </w:tcBorders>
            <w:shd w:val="clear" w:color="auto" w:fill="auto"/>
            <w:vAlign w:val="center"/>
            <w:hideMark/>
          </w:tcPr>
          <w:p w14:paraId="33BACB74"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医院服务的基础设施条件改善方面</w:t>
            </w:r>
          </w:p>
        </w:tc>
        <w:tc>
          <w:tcPr>
            <w:tcW w:w="693" w:type="pct"/>
            <w:tcBorders>
              <w:top w:val="nil"/>
              <w:left w:val="nil"/>
              <w:bottom w:val="single" w:sz="4" w:space="0" w:color="auto"/>
              <w:right w:val="single" w:sz="4" w:space="0" w:color="auto"/>
            </w:tcBorders>
            <w:shd w:val="clear" w:color="auto" w:fill="auto"/>
            <w:vAlign w:val="center"/>
            <w:hideMark/>
          </w:tcPr>
          <w:p w14:paraId="201BE687"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得到改善</w:t>
            </w:r>
          </w:p>
        </w:tc>
        <w:tc>
          <w:tcPr>
            <w:tcW w:w="693" w:type="pct"/>
            <w:tcBorders>
              <w:top w:val="nil"/>
              <w:left w:val="nil"/>
              <w:bottom w:val="single" w:sz="4" w:space="0" w:color="auto"/>
              <w:right w:val="single" w:sz="4" w:space="0" w:color="auto"/>
            </w:tcBorders>
            <w:shd w:val="clear" w:color="auto" w:fill="auto"/>
            <w:vAlign w:val="center"/>
            <w:hideMark/>
          </w:tcPr>
          <w:p w14:paraId="69679B2A"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得到改善</w:t>
            </w:r>
          </w:p>
        </w:tc>
        <w:tc>
          <w:tcPr>
            <w:tcW w:w="275" w:type="pct"/>
            <w:tcBorders>
              <w:top w:val="nil"/>
              <w:left w:val="nil"/>
              <w:bottom w:val="single" w:sz="4" w:space="0" w:color="auto"/>
              <w:right w:val="single" w:sz="4" w:space="0" w:color="auto"/>
            </w:tcBorders>
            <w:shd w:val="clear" w:color="auto" w:fill="auto"/>
            <w:vAlign w:val="center"/>
            <w:hideMark/>
          </w:tcPr>
          <w:p w14:paraId="46B87718"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10</w:t>
            </w:r>
          </w:p>
        </w:tc>
        <w:tc>
          <w:tcPr>
            <w:tcW w:w="275" w:type="pct"/>
            <w:tcBorders>
              <w:top w:val="nil"/>
              <w:left w:val="nil"/>
              <w:bottom w:val="single" w:sz="4" w:space="0" w:color="auto"/>
              <w:right w:val="single" w:sz="4" w:space="0" w:color="auto"/>
            </w:tcBorders>
            <w:shd w:val="clear" w:color="auto" w:fill="auto"/>
            <w:vAlign w:val="center"/>
            <w:hideMark/>
          </w:tcPr>
          <w:p w14:paraId="2DBDAF95"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 xml:space="preserve">9.33 </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6105B521"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无</w:t>
            </w:r>
          </w:p>
        </w:tc>
      </w:tr>
      <w:tr w:rsidR="00C069D5" w:rsidRPr="00C069D5" w14:paraId="308958F5" w14:textId="77777777" w:rsidTr="00C069D5">
        <w:trPr>
          <w:trHeight w:val="860"/>
        </w:trPr>
        <w:tc>
          <w:tcPr>
            <w:tcW w:w="327" w:type="pct"/>
            <w:vMerge/>
            <w:tcBorders>
              <w:top w:val="nil"/>
              <w:left w:val="single" w:sz="4" w:space="0" w:color="auto"/>
              <w:bottom w:val="single" w:sz="4" w:space="0" w:color="auto"/>
              <w:right w:val="single" w:sz="4" w:space="0" w:color="auto"/>
            </w:tcBorders>
            <w:vAlign w:val="center"/>
            <w:hideMark/>
          </w:tcPr>
          <w:p w14:paraId="0462CCDF"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5D5A4068"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6A65B4DD" w14:textId="77777777" w:rsidR="00C069D5" w:rsidRPr="00C069D5" w:rsidRDefault="00C069D5" w:rsidP="00C069D5">
            <w:pPr>
              <w:widowControl/>
              <w:jc w:val="left"/>
              <w:rPr>
                <w:rFonts w:ascii="宋体" w:eastAsia="宋体" w:hAnsi="宋体" w:cs="宋体"/>
                <w:color w:val="000000"/>
                <w:kern w:val="0"/>
                <w:sz w:val="24"/>
                <w:szCs w:val="24"/>
              </w:rPr>
            </w:pPr>
          </w:p>
        </w:tc>
        <w:tc>
          <w:tcPr>
            <w:tcW w:w="1536" w:type="pct"/>
            <w:gridSpan w:val="2"/>
            <w:tcBorders>
              <w:top w:val="single" w:sz="4" w:space="0" w:color="auto"/>
              <w:left w:val="nil"/>
              <w:bottom w:val="single" w:sz="4" w:space="0" w:color="auto"/>
              <w:right w:val="single" w:sz="4" w:space="0" w:color="000000"/>
            </w:tcBorders>
            <w:shd w:val="clear" w:color="auto" w:fill="auto"/>
            <w:vAlign w:val="center"/>
            <w:hideMark/>
          </w:tcPr>
          <w:p w14:paraId="5AD86F61"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提供良好的工作/就诊环境，消除安全隐患方面</w:t>
            </w:r>
          </w:p>
        </w:tc>
        <w:tc>
          <w:tcPr>
            <w:tcW w:w="693" w:type="pct"/>
            <w:tcBorders>
              <w:top w:val="nil"/>
              <w:left w:val="nil"/>
              <w:bottom w:val="single" w:sz="4" w:space="0" w:color="auto"/>
              <w:right w:val="single" w:sz="4" w:space="0" w:color="auto"/>
            </w:tcBorders>
            <w:shd w:val="clear" w:color="auto" w:fill="auto"/>
            <w:vAlign w:val="center"/>
            <w:hideMark/>
          </w:tcPr>
          <w:p w14:paraId="3C35C810"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得到改善</w:t>
            </w:r>
          </w:p>
        </w:tc>
        <w:tc>
          <w:tcPr>
            <w:tcW w:w="693" w:type="pct"/>
            <w:tcBorders>
              <w:top w:val="nil"/>
              <w:left w:val="nil"/>
              <w:bottom w:val="single" w:sz="4" w:space="0" w:color="auto"/>
              <w:right w:val="single" w:sz="4" w:space="0" w:color="auto"/>
            </w:tcBorders>
            <w:shd w:val="clear" w:color="auto" w:fill="auto"/>
            <w:vAlign w:val="center"/>
            <w:hideMark/>
          </w:tcPr>
          <w:p w14:paraId="7648CFE5"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得到改善</w:t>
            </w:r>
          </w:p>
        </w:tc>
        <w:tc>
          <w:tcPr>
            <w:tcW w:w="275" w:type="pct"/>
            <w:tcBorders>
              <w:top w:val="nil"/>
              <w:left w:val="nil"/>
              <w:bottom w:val="single" w:sz="4" w:space="0" w:color="auto"/>
              <w:right w:val="single" w:sz="4" w:space="0" w:color="auto"/>
            </w:tcBorders>
            <w:shd w:val="clear" w:color="auto" w:fill="auto"/>
            <w:vAlign w:val="center"/>
            <w:hideMark/>
          </w:tcPr>
          <w:p w14:paraId="625C8C56"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10</w:t>
            </w:r>
          </w:p>
        </w:tc>
        <w:tc>
          <w:tcPr>
            <w:tcW w:w="275" w:type="pct"/>
            <w:tcBorders>
              <w:top w:val="nil"/>
              <w:left w:val="nil"/>
              <w:bottom w:val="single" w:sz="4" w:space="0" w:color="auto"/>
              <w:right w:val="single" w:sz="4" w:space="0" w:color="auto"/>
            </w:tcBorders>
            <w:shd w:val="clear" w:color="auto" w:fill="auto"/>
            <w:vAlign w:val="center"/>
            <w:hideMark/>
          </w:tcPr>
          <w:p w14:paraId="13809ABC"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10</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47BCC975"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无</w:t>
            </w:r>
          </w:p>
        </w:tc>
      </w:tr>
      <w:tr w:rsidR="00C069D5" w:rsidRPr="00C069D5" w14:paraId="65C4B6FD" w14:textId="77777777" w:rsidTr="00C069D5">
        <w:trPr>
          <w:trHeight w:val="860"/>
        </w:trPr>
        <w:tc>
          <w:tcPr>
            <w:tcW w:w="327" w:type="pct"/>
            <w:vMerge/>
            <w:tcBorders>
              <w:top w:val="nil"/>
              <w:left w:val="single" w:sz="4" w:space="0" w:color="auto"/>
              <w:bottom w:val="single" w:sz="4" w:space="0" w:color="auto"/>
              <w:right w:val="single" w:sz="4" w:space="0" w:color="auto"/>
            </w:tcBorders>
            <w:vAlign w:val="center"/>
            <w:hideMark/>
          </w:tcPr>
          <w:p w14:paraId="20268579"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00DB3DF7"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75E4D963" w14:textId="77777777" w:rsidR="00C069D5" w:rsidRPr="00C069D5" w:rsidRDefault="00C069D5" w:rsidP="00C069D5">
            <w:pPr>
              <w:widowControl/>
              <w:jc w:val="left"/>
              <w:rPr>
                <w:rFonts w:ascii="宋体" w:eastAsia="宋体" w:hAnsi="宋体" w:cs="宋体"/>
                <w:color w:val="000000"/>
                <w:kern w:val="0"/>
                <w:sz w:val="24"/>
                <w:szCs w:val="24"/>
              </w:rPr>
            </w:pPr>
          </w:p>
        </w:tc>
        <w:tc>
          <w:tcPr>
            <w:tcW w:w="1536" w:type="pct"/>
            <w:gridSpan w:val="2"/>
            <w:tcBorders>
              <w:top w:val="single" w:sz="4" w:space="0" w:color="auto"/>
              <w:left w:val="nil"/>
              <w:bottom w:val="single" w:sz="4" w:space="0" w:color="auto"/>
              <w:right w:val="single" w:sz="4" w:space="0" w:color="000000"/>
            </w:tcBorders>
            <w:shd w:val="clear" w:color="auto" w:fill="auto"/>
            <w:vAlign w:val="center"/>
            <w:hideMark/>
          </w:tcPr>
          <w:p w14:paraId="67748EB2"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配套设施的建成或改造为全院职工的工作、生活/患者的就诊、治疗带来便利方面</w:t>
            </w:r>
          </w:p>
        </w:tc>
        <w:tc>
          <w:tcPr>
            <w:tcW w:w="693" w:type="pct"/>
            <w:tcBorders>
              <w:top w:val="nil"/>
              <w:left w:val="nil"/>
              <w:bottom w:val="single" w:sz="4" w:space="0" w:color="auto"/>
              <w:right w:val="single" w:sz="4" w:space="0" w:color="auto"/>
            </w:tcBorders>
            <w:shd w:val="clear" w:color="auto" w:fill="auto"/>
            <w:vAlign w:val="center"/>
            <w:hideMark/>
          </w:tcPr>
          <w:p w14:paraId="7D931F0C"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提供便利</w:t>
            </w:r>
          </w:p>
        </w:tc>
        <w:tc>
          <w:tcPr>
            <w:tcW w:w="693" w:type="pct"/>
            <w:tcBorders>
              <w:top w:val="nil"/>
              <w:left w:val="nil"/>
              <w:bottom w:val="single" w:sz="4" w:space="0" w:color="auto"/>
              <w:right w:val="single" w:sz="4" w:space="0" w:color="auto"/>
            </w:tcBorders>
            <w:shd w:val="clear" w:color="auto" w:fill="auto"/>
            <w:vAlign w:val="center"/>
            <w:hideMark/>
          </w:tcPr>
          <w:p w14:paraId="101B0E24"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提供便利</w:t>
            </w:r>
          </w:p>
        </w:tc>
        <w:tc>
          <w:tcPr>
            <w:tcW w:w="275" w:type="pct"/>
            <w:tcBorders>
              <w:top w:val="nil"/>
              <w:left w:val="nil"/>
              <w:bottom w:val="single" w:sz="4" w:space="0" w:color="auto"/>
              <w:right w:val="single" w:sz="4" w:space="0" w:color="auto"/>
            </w:tcBorders>
            <w:shd w:val="clear" w:color="auto" w:fill="auto"/>
            <w:vAlign w:val="center"/>
            <w:hideMark/>
          </w:tcPr>
          <w:p w14:paraId="78FA3B70"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10</w:t>
            </w:r>
          </w:p>
        </w:tc>
        <w:tc>
          <w:tcPr>
            <w:tcW w:w="275" w:type="pct"/>
            <w:tcBorders>
              <w:top w:val="nil"/>
              <w:left w:val="nil"/>
              <w:bottom w:val="single" w:sz="4" w:space="0" w:color="auto"/>
              <w:right w:val="single" w:sz="4" w:space="0" w:color="auto"/>
            </w:tcBorders>
            <w:shd w:val="clear" w:color="auto" w:fill="auto"/>
            <w:vAlign w:val="center"/>
            <w:hideMark/>
          </w:tcPr>
          <w:p w14:paraId="32C73904"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9.5</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1FE315B6"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无</w:t>
            </w:r>
          </w:p>
        </w:tc>
      </w:tr>
      <w:tr w:rsidR="00C069D5" w:rsidRPr="00C069D5" w14:paraId="192D0356" w14:textId="77777777" w:rsidTr="00C069D5">
        <w:trPr>
          <w:trHeight w:val="860"/>
        </w:trPr>
        <w:tc>
          <w:tcPr>
            <w:tcW w:w="327" w:type="pct"/>
            <w:vMerge/>
            <w:tcBorders>
              <w:top w:val="nil"/>
              <w:left w:val="single" w:sz="4" w:space="0" w:color="auto"/>
              <w:bottom w:val="single" w:sz="4" w:space="0" w:color="auto"/>
              <w:right w:val="single" w:sz="4" w:space="0" w:color="auto"/>
            </w:tcBorders>
            <w:vAlign w:val="center"/>
            <w:hideMark/>
          </w:tcPr>
          <w:p w14:paraId="46ACF9E0"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74FAEAC7"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val="restart"/>
            <w:tcBorders>
              <w:top w:val="nil"/>
              <w:left w:val="single" w:sz="4" w:space="0" w:color="auto"/>
              <w:bottom w:val="single" w:sz="4" w:space="0" w:color="auto"/>
              <w:right w:val="single" w:sz="4" w:space="0" w:color="auto"/>
            </w:tcBorders>
            <w:shd w:val="clear" w:color="auto" w:fill="auto"/>
            <w:vAlign w:val="center"/>
            <w:hideMark/>
          </w:tcPr>
          <w:p w14:paraId="590DBD6B"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可持续影响指标</w:t>
            </w:r>
          </w:p>
        </w:tc>
        <w:tc>
          <w:tcPr>
            <w:tcW w:w="1536" w:type="pct"/>
            <w:gridSpan w:val="2"/>
            <w:tcBorders>
              <w:top w:val="single" w:sz="4" w:space="0" w:color="auto"/>
              <w:left w:val="nil"/>
              <w:bottom w:val="single" w:sz="4" w:space="0" w:color="auto"/>
              <w:right w:val="single" w:sz="4" w:space="0" w:color="000000"/>
            </w:tcBorders>
            <w:shd w:val="clear" w:color="auto" w:fill="auto"/>
            <w:vAlign w:val="center"/>
            <w:hideMark/>
          </w:tcPr>
          <w:p w14:paraId="7F2885B6"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项目改造后配套设施持续有效地为医院职工/就诊患者服务方面</w:t>
            </w:r>
          </w:p>
        </w:tc>
        <w:tc>
          <w:tcPr>
            <w:tcW w:w="693" w:type="pct"/>
            <w:tcBorders>
              <w:top w:val="nil"/>
              <w:left w:val="nil"/>
              <w:bottom w:val="single" w:sz="4" w:space="0" w:color="auto"/>
              <w:right w:val="single" w:sz="4" w:space="0" w:color="auto"/>
            </w:tcBorders>
            <w:shd w:val="clear" w:color="auto" w:fill="auto"/>
            <w:vAlign w:val="center"/>
            <w:hideMark/>
          </w:tcPr>
          <w:p w14:paraId="509EA122"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10年</w:t>
            </w:r>
          </w:p>
        </w:tc>
        <w:tc>
          <w:tcPr>
            <w:tcW w:w="693" w:type="pct"/>
            <w:tcBorders>
              <w:top w:val="nil"/>
              <w:left w:val="nil"/>
              <w:bottom w:val="single" w:sz="4" w:space="0" w:color="auto"/>
              <w:right w:val="single" w:sz="4" w:space="0" w:color="auto"/>
            </w:tcBorders>
            <w:shd w:val="clear" w:color="auto" w:fill="auto"/>
            <w:vAlign w:val="center"/>
            <w:hideMark/>
          </w:tcPr>
          <w:p w14:paraId="709885AB"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10年</w:t>
            </w:r>
          </w:p>
        </w:tc>
        <w:tc>
          <w:tcPr>
            <w:tcW w:w="275" w:type="pct"/>
            <w:tcBorders>
              <w:top w:val="nil"/>
              <w:left w:val="nil"/>
              <w:bottom w:val="single" w:sz="4" w:space="0" w:color="auto"/>
              <w:right w:val="single" w:sz="4" w:space="0" w:color="auto"/>
            </w:tcBorders>
            <w:shd w:val="clear" w:color="auto" w:fill="auto"/>
            <w:vAlign w:val="center"/>
            <w:hideMark/>
          </w:tcPr>
          <w:p w14:paraId="264CD5AD"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275" w:type="pct"/>
            <w:tcBorders>
              <w:top w:val="nil"/>
              <w:left w:val="nil"/>
              <w:bottom w:val="single" w:sz="4" w:space="0" w:color="auto"/>
              <w:right w:val="single" w:sz="4" w:space="0" w:color="auto"/>
            </w:tcBorders>
            <w:shd w:val="clear" w:color="auto" w:fill="auto"/>
            <w:vAlign w:val="center"/>
            <w:hideMark/>
          </w:tcPr>
          <w:p w14:paraId="6CAE1EB1"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6EDC6C20"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无</w:t>
            </w:r>
          </w:p>
        </w:tc>
      </w:tr>
      <w:tr w:rsidR="00C069D5" w:rsidRPr="00C069D5" w14:paraId="2570C6E6" w14:textId="77777777" w:rsidTr="00C069D5">
        <w:trPr>
          <w:trHeight w:val="465"/>
        </w:trPr>
        <w:tc>
          <w:tcPr>
            <w:tcW w:w="327" w:type="pct"/>
            <w:vMerge/>
            <w:tcBorders>
              <w:top w:val="nil"/>
              <w:left w:val="single" w:sz="4" w:space="0" w:color="auto"/>
              <w:bottom w:val="single" w:sz="4" w:space="0" w:color="auto"/>
              <w:right w:val="single" w:sz="4" w:space="0" w:color="auto"/>
            </w:tcBorders>
            <w:vAlign w:val="center"/>
            <w:hideMark/>
          </w:tcPr>
          <w:p w14:paraId="6EE5A985"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7BA544C1"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0E4BA09E" w14:textId="77777777" w:rsidR="00C069D5" w:rsidRPr="00C069D5" w:rsidRDefault="00C069D5" w:rsidP="00C069D5">
            <w:pPr>
              <w:widowControl/>
              <w:jc w:val="left"/>
              <w:rPr>
                <w:rFonts w:ascii="宋体" w:eastAsia="宋体" w:hAnsi="宋体" w:cs="宋体"/>
                <w:color w:val="000000"/>
                <w:kern w:val="0"/>
                <w:sz w:val="24"/>
                <w:szCs w:val="24"/>
              </w:rPr>
            </w:pPr>
          </w:p>
        </w:tc>
        <w:tc>
          <w:tcPr>
            <w:tcW w:w="1536" w:type="pct"/>
            <w:gridSpan w:val="2"/>
            <w:tcBorders>
              <w:top w:val="single" w:sz="4" w:space="0" w:color="auto"/>
              <w:left w:val="nil"/>
              <w:bottom w:val="single" w:sz="4" w:space="0" w:color="auto"/>
              <w:right w:val="single" w:sz="4" w:space="0" w:color="000000"/>
            </w:tcBorders>
            <w:shd w:val="clear" w:color="auto" w:fill="auto"/>
            <w:vAlign w:val="center"/>
            <w:hideMark/>
          </w:tcPr>
          <w:p w14:paraId="065D94A9"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保障和推动医院内涵式发展方面</w:t>
            </w:r>
          </w:p>
        </w:tc>
        <w:tc>
          <w:tcPr>
            <w:tcW w:w="693" w:type="pct"/>
            <w:tcBorders>
              <w:top w:val="nil"/>
              <w:left w:val="nil"/>
              <w:bottom w:val="single" w:sz="4" w:space="0" w:color="auto"/>
              <w:right w:val="single" w:sz="4" w:space="0" w:color="auto"/>
            </w:tcBorders>
            <w:shd w:val="clear" w:color="auto" w:fill="auto"/>
            <w:vAlign w:val="center"/>
            <w:hideMark/>
          </w:tcPr>
          <w:p w14:paraId="4F1CC0E7"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推动</w:t>
            </w:r>
          </w:p>
        </w:tc>
        <w:tc>
          <w:tcPr>
            <w:tcW w:w="693" w:type="pct"/>
            <w:tcBorders>
              <w:top w:val="nil"/>
              <w:left w:val="nil"/>
              <w:bottom w:val="single" w:sz="4" w:space="0" w:color="auto"/>
              <w:right w:val="single" w:sz="4" w:space="0" w:color="auto"/>
            </w:tcBorders>
            <w:shd w:val="clear" w:color="auto" w:fill="auto"/>
            <w:vAlign w:val="center"/>
            <w:hideMark/>
          </w:tcPr>
          <w:p w14:paraId="1D214FE3"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推动</w:t>
            </w:r>
          </w:p>
        </w:tc>
        <w:tc>
          <w:tcPr>
            <w:tcW w:w="275" w:type="pct"/>
            <w:tcBorders>
              <w:top w:val="nil"/>
              <w:left w:val="nil"/>
              <w:bottom w:val="single" w:sz="4" w:space="0" w:color="auto"/>
              <w:right w:val="single" w:sz="4" w:space="0" w:color="auto"/>
            </w:tcBorders>
            <w:shd w:val="clear" w:color="auto" w:fill="auto"/>
            <w:vAlign w:val="center"/>
            <w:hideMark/>
          </w:tcPr>
          <w:p w14:paraId="22027582"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3</w:t>
            </w:r>
          </w:p>
        </w:tc>
        <w:tc>
          <w:tcPr>
            <w:tcW w:w="275" w:type="pct"/>
            <w:tcBorders>
              <w:top w:val="nil"/>
              <w:left w:val="nil"/>
              <w:bottom w:val="single" w:sz="4" w:space="0" w:color="auto"/>
              <w:right w:val="single" w:sz="4" w:space="0" w:color="auto"/>
            </w:tcBorders>
            <w:shd w:val="clear" w:color="auto" w:fill="auto"/>
            <w:vAlign w:val="center"/>
            <w:hideMark/>
          </w:tcPr>
          <w:p w14:paraId="5362BEFD"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3</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0E45C3AF"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无</w:t>
            </w:r>
          </w:p>
        </w:tc>
      </w:tr>
      <w:tr w:rsidR="00C069D5" w:rsidRPr="00C069D5" w14:paraId="7FAC3815" w14:textId="77777777" w:rsidTr="00C069D5">
        <w:trPr>
          <w:trHeight w:val="465"/>
        </w:trPr>
        <w:tc>
          <w:tcPr>
            <w:tcW w:w="327" w:type="pct"/>
            <w:vMerge/>
            <w:tcBorders>
              <w:top w:val="nil"/>
              <w:left w:val="single" w:sz="4" w:space="0" w:color="auto"/>
              <w:bottom w:val="single" w:sz="4" w:space="0" w:color="auto"/>
              <w:right w:val="single" w:sz="4" w:space="0" w:color="auto"/>
            </w:tcBorders>
            <w:vAlign w:val="center"/>
            <w:hideMark/>
          </w:tcPr>
          <w:p w14:paraId="728B337A"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val="restart"/>
            <w:tcBorders>
              <w:top w:val="nil"/>
              <w:left w:val="single" w:sz="4" w:space="0" w:color="auto"/>
              <w:bottom w:val="single" w:sz="4" w:space="0" w:color="auto"/>
              <w:right w:val="single" w:sz="4" w:space="0" w:color="auto"/>
            </w:tcBorders>
            <w:shd w:val="clear" w:color="auto" w:fill="auto"/>
            <w:vAlign w:val="center"/>
            <w:hideMark/>
          </w:tcPr>
          <w:p w14:paraId="6142CBED"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满意度</w:t>
            </w:r>
            <w:r w:rsidRPr="00C069D5">
              <w:rPr>
                <w:rFonts w:ascii="宋体" w:eastAsia="宋体" w:hAnsi="宋体" w:cs="宋体" w:hint="eastAsia"/>
                <w:color w:val="000000"/>
                <w:kern w:val="0"/>
                <w:sz w:val="24"/>
                <w:szCs w:val="24"/>
              </w:rPr>
              <w:br/>
              <w:t>指标</w:t>
            </w:r>
          </w:p>
        </w:tc>
        <w:tc>
          <w:tcPr>
            <w:tcW w:w="327" w:type="pct"/>
            <w:vMerge w:val="restart"/>
            <w:tcBorders>
              <w:top w:val="nil"/>
              <w:left w:val="single" w:sz="4" w:space="0" w:color="auto"/>
              <w:bottom w:val="single" w:sz="4" w:space="0" w:color="auto"/>
              <w:right w:val="single" w:sz="4" w:space="0" w:color="auto"/>
            </w:tcBorders>
            <w:shd w:val="clear" w:color="auto" w:fill="auto"/>
            <w:vAlign w:val="center"/>
            <w:hideMark/>
          </w:tcPr>
          <w:p w14:paraId="5A961FA2"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服务对象</w:t>
            </w:r>
            <w:proofErr w:type="gramStart"/>
            <w:r w:rsidRPr="00C069D5">
              <w:rPr>
                <w:rFonts w:ascii="宋体" w:eastAsia="宋体" w:hAnsi="宋体" w:cs="宋体" w:hint="eastAsia"/>
                <w:color w:val="000000"/>
                <w:kern w:val="0"/>
                <w:sz w:val="24"/>
                <w:szCs w:val="24"/>
              </w:rPr>
              <w:t>满意度标</w:t>
            </w:r>
            <w:proofErr w:type="gramEnd"/>
          </w:p>
        </w:tc>
        <w:tc>
          <w:tcPr>
            <w:tcW w:w="1536" w:type="pct"/>
            <w:gridSpan w:val="2"/>
            <w:tcBorders>
              <w:top w:val="single" w:sz="4" w:space="0" w:color="auto"/>
              <w:left w:val="nil"/>
              <w:bottom w:val="single" w:sz="4" w:space="0" w:color="auto"/>
              <w:right w:val="single" w:sz="4" w:space="0" w:color="000000"/>
            </w:tcBorders>
            <w:shd w:val="clear" w:color="auto" w:fill="auto"/>
            <w:vAlign w:val="center"/>
            <w:hideMark/>
          </w:tcPr>
          <w:p w14:paraId="4C487034"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医院受益职工/就诊患者满意度</w:t>
            </w:r>
          </w:p>
        </w:tc>
        <w:tc>
          <w:tcPr>
            <w:tcW w:w="693" w:type="pct"/>
            <w:tcBorders>
              <w:top w:val="nil"/>
              <w:left w:val="nil"/>
              <w:bottom w:val="single" w:sz="4" w:space="0" w:color="auto"/>
              <w:right w:val="single" w:sz="4" w:space="0" w:color="auto"/>
            </w:tcBorders>
            <w:shd w:val="clear" w:color="auto" w:fill="auto"/>
            <w:vAlign w:val="center"/>
            <w:hideMark/>
          </w:tcPr>
          <w:p w14:paraId="12055961"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超过90%</w:t>
            </w:r>
          </w:p>
        </w:tc>
        <w:tc>
          <w:tcPr>
            <w:tcW w:w="693" w:type="pct"/>
            <w:tcBorders>
              <w:top w:val="nil"/>
              <w:left w:val="nil"/>
              <w:bottom w:val="single" w:sz="4" w:space="0" w:color="auto"/>
              <w:right w:val="single" w:sz="4" w:space="0" w:color="auto"/>
            </w:tcBorders>
            <w:shd w:val="clear" w:color="auto" w:fill="auto"/>
            <w:vAlign w:val="center"/>
            <w:hideMark/>
          </w:tcPr>
          <w:p w14:paraId="72429396"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95%</w:t>
            </w:r>
          </w:p>
        </w:tc>
        <w:tc>
          <w:tcPr>
            <w:tcW w:w="275" w:type="pct"/>
            <w:tcBorders>
              <w:top w:val="nil"/>
              <w:left w:val="nil"/>
              <w:bottom w:val="single" w:sz="4" w:space="0" w:color="auto"/>
              <w:right w:val="single" w:sz="4" w:space="0" w:color="auto"/>
            </w:tcBorders>
            <w:shd w:val="clear" w:color="auto" w:fill="auto"/>
            <w:vAlign w:val="center"/>
            <w:hideMark/>
          </w:tcPr>
          <w:p w14:paraId="7F24C7EA"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3</w:t>
            </w:r>
          </w:p>
        </w:tc>
        <w:tc>
          <w:tcPr>
            <w:tcW w:w="275" w:type="pct"/>
            <w:tcBorders>
              <w:top w:val="nil"/>
              <w:left w:val="nil"/>
              <w:bottom w:val="single" w:sz="4" w:space="0" w:color="auto"/>
              <w:right w:val="single" w:sz="4" w:space="0" w:color="auto"/>
            </w:tcBorders>
            <w:shd w:val="clear" w:color="auto" w:fill="auto"/>
            <w:vAlign w:val="center"/>
            <w:hideMark/>
          </w:tcPr>
          <w:p w14:paraId="411667E6"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3</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139CC131"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无</w:t>
            </w:r>
          </w:p>
        </w:tc>
      </w:tr>
      <w:tr w:rsidR="00C069D5" w:rsidRPr="00C069D5" w14:paraId="0BAC7F8C" w14:textId="77777777" w:rsidTr="00C069D5">
        <w:trPr>
          <w:trHeight w:val="465"/>
        </w:trPr>
        <w:tc>
          <w:tcPr>
            <w:tcW w:w="327" w:type="pct"/>
            <w:vMerge/>
            <w:tcBorders>
              <w:top w:val="nil"/>
              <w:left w:val="single" w:sz="4" w:space="0" w:color="auto"/>
              <w:bottom w:val="single" w:sz="4" w:space="0" w:color="auto"/>
              <w:right w:val="single" w:sz="4" w:space="0" w:color="auto"/>
            </w:tcBorders>
            <w:vAlign w:val="center"/>
            <w:hideMark/>
          </w:tcPr>
          <w:p w14:paraId="0CF0822E"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01BEDEA1" w14:textId="77777777" w:rsidR="00C069D5" w:rsidRPr="00C069D5" w:rsidRDefault="00C069D5" w:rsidP="00C069D5">
            <w:pPr>
              <w:widowControl/>
              <w:jc w:val="left"/>
              <w:rPr>
                <w:rFonts w:ascii="宋体" w:eastAsia="宋体" w:hAnsi="宋体" w:cs="宋体"/>
                <w:color w:val="000000"/>
                <w:kern w:val="0"/>
                <w:sz w:val="24"/>
                <w:szCs w:val="24"/>
              </w:rPr>
            </w:pPr>
          </w:p>
        </w:tc>
        <w:tc>
          <w:tcPr>
            <w:tcW w:w="327" w:type="pct"/>
            <w:vMerge/>
            <w:tcBorders>
              <w:top w:val="nil"/>
              <w:left w:val="single" w:sz="4" w:space="0" w:color="auto"/>
              <w:bottom w:val="single" w:sz="4" w:space="0" w:color="auto"/>
              <w:right w:val="single" w:sz="4" w:space="0" w:color="auto"/>
            </w:tcBorders>
            <w:vAlign w:val="center"/>
            <w:hideMark/>
          </w:tcPr>
          <w:p w14:paraId="126F77A5" w14:textId="77777777" w:rsidR="00C069D5" w:rsidRPr="00C069D5" w:rsidRDefault="00C069D5" w:rsidP="00C069D5">
            <w:pPr>
              <w:widowControl/>
              <w:jc w:val="left"/>
              <w:rPr>
                <w:rFonts w:ascii="宋体" w:eastAsia="宋体" w:hAnsi="宋体" w:cs="宋体"/>
                <w:color w:val="000000"/>
                <w:kern w:val="0"/>
                <w:sz w:val="24"/>
                <w:szCs w:val="24"/>
              </w:rPr>
            </w:pPr>
          </w:p>
        </w:tc>
        <w:tc>
          <w:tcPr>
            <w:tcW w:w="1536" w:type="pct"/>
            <w:gridSpan w:val="2"/>
            <w:tcBorders>
              <w:top w:val="single" w:sz="4" w:space="0" w:color="auto"/>
              <w:left w:val="nil"/>
              <w:bottom w:val="single" w:sz="4" w:space="0" w:color="auto"/>
              <w:right w:val="single" w:sz="4" w:space="0" w:color="000000"/>
            </w:tcBorders>
            <w:shd w:val="clear" w:color="auto" w:fill="auto"/>
            <w:vAlign w:val="center"/>
            <w:hideMark/>
          </w:tcPr>
          <w:p w14:paraId="594DAE6A"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社会公众对医院基础设施的满意度</w:t>
            </w:r>
          </w:p>
        </w:tc>
        <w:tc>
          <w:tcPr>
            <w:tcW w:w="693" w:type="pct"/>
            <w:tcBorders>
              <w:top w:val="nil"/>
              <w:left w:val="nil"/>
              <w:bottom w:val="single" w:sz="4" w:space="0" w:color="auto"/>
              <w:right w:val="single" w:sz="4" w:space="0" w:color="auto"/>
            </w:tcBorders>
            <w:shd w:val="clear" w:color="auto" w:fill="auto"/>
            <w:vAlign w:val="center"/>
            <w:hideMark/>
          </w:tcPr>
          <w:p w14:paraId="1428EF34"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超过90%</w:t>
            </w:r>
          </w:p>
        </w:tc>
        <w:tc>
          <w:tcPr>
            <w:tcW w:w="693" w:type="pct"/>
            <w:tcBorders>
              <w:top w:val="nil"/>
              <w:left w:val="nil"/>
              <w:bottom w:val="single" w:sz="4" w:space="0" w:color="auto"/>
              <w:right w:val="single" w:sz="4" w:space="0" w:color="auto"/>
            </w:tcBorders>
            <w:shd w:val="clear" w:color="auto" w:fill="auto"/>
            <w:vAlign w:val="center"/>
            <w:hideMark/>
          </w:tcPr>
          <w:p w14:paraId="016D5771"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超过90%</w:t>
            </w:r>
          </w:p>
        </w:tc>
        <w:tc>
          <w:tcPr>
            <w:tcW w:w="275" w:type="pct"/>
            <w:tcBorders>
              <w:top w:val="nil"/>
              <w:left w:val="nil"/>
              <w:bottom w:val="single" w:sz="4" w:space="0" w:color="auto"/>
              <w:right w:val="single" w:sz="4" w:space="0" w:color="auto"/>
            </w:tcBorders>
            <w:shd w:val="clear" w:color="auto" w:fill="auto"/>
            <w:vAlign w:val="center"/>
            <w:hideMark/>
          </w:tcPr>
          <w:p w14:paraId="5AC02A58"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275" w:type="pct"/>
            <w:tcBorders>
              <w:top w:val="nil"/>
              <w:left w:val="nil"/>
              <w:bottom w:val="single" w:sz="4" w:space="0" w:color="auto"/>
              <w:right w:val="single" w:sz="4" w:space="0" w:color="auto"/>
            </w:tcBorders>
            <w:shd w:val="clear" w:color="auto" w:fill="auto"/>
            <w:vAlign w:val="center"/>
            <w:hideMark/>
          </w:tcPr>
          <w:p w14:paraId="192556D3"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2</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4880AE53"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无</w:t>
            </w:r>
          </w:p>
        </w:tc>
      </w:tr>
      <w:tr w:rsidR="00C069D5" w:rsidRPr="00C069D5" w14:paraId="1291D39C" w14:textId="77777777" w:rsidTr="00C069D5">
        <w:trPr>
          <w:trHeight w:val="465"/>
        </w:trPr>
        <w:tc>
          <w:tcPr>
            <w:tcW w:w="3902"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3A5C5B8"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总分</w:t>
            </w:r>
          </w:p>
        </w:tc>
        <w:tc>
          <w:tcPr>
            <w:tcW w:w="275" w:type="pct"/>
            <w:tcBorders>
              <w:top w:val="nil"/>
              <w:left w:val="nil"/>
              <w:bottom w:val="single" w:sz="4" w:space="0" w:color="auto"/>
              <w:right w:val="single" w:sz="4" w:space="0" w:color="auto"/>
            </w:tcBorders>
            <w:shd w:val="clear" w:color="auto" w:fill="auto"/>
            <w:vAlign w:val="center"/>
            <w:hideMark/>
          </w:tcPr>
          <w:p w14:paraId="399F15F6"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100</w:t>
            </w:r>
          </w:p>
        </w:tc>
        <w:tc>
          <w:tcPr>
            <w:tcW w:w="275" w:type="pct"/>
            <w:tcBorders>
              <w:top w:val="nil"/>
              <w:left w:val="nil"/>
              <w:bottom w:val="single" w:sz="4" w:space="0" w:color="auto"/>
              <w:right w:val="single" w:sz="4" w:space="0" w:color="auto"/>
            </w:tcBorders>
            <w:shd w:val="clear" w:color="auto" w:fill="auto"/>
            <w:vAlign w:val="center"/>
            <w:hideMark/>
          </w:tcPr>
          <w:p w14:paraId="271A4A6C"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98.66</w:t>
            </w:r>
          </w:p>
        </w:tc>
        <w:tc>
          <w:tcPr>
            <w:tcW w:w="549" w:type="pct"/>
            <w:gridSpan w:val="2"/>
            <w:tcBorders>
              <w:top w:val="single" w:sz="4" w:space="0" w:color="auto"/>
              <w:left w:val="nil"/>
              <w:bottom w:val="single" w:sz="4" w:space="0" w:color="auto"/>
              <w:right w:val="single" w:sz="4" w:space="0" w:color="000000"/>
            </w:tcBorders>
            <w:shd w:val="clear" w:color="auto" w:fill="auto"/>
            <w:vAlign w:val="center"/>
            <w:hideMark/>
          </w:tcPr>
          <w:p w14:paraId="36A5D2B9" w14:textId="77777777" w:rsidR="00C069D5" w:rsidRPr="00C069D5" w:rsidRDefault="00C069D5" w:rsidP="00C069D5">
            <w:pPr>
              <w:widowControl/>
              <w:jc w:val="center"/>
              <w:rPr>
                <w:rFonts w:ascii="宋体" w:eastAsia="宋体" w:hAnsi="宋体" w:cs="宋体"/>
                <w:color w:val="000000"/>
                <w:kern w:val="0"/>
                <w:sz w:val="24"/>
                <w:szCs w:val="24"/>
              </w:rPr>
            </w:pPr>
            <w:r w:rsidRPr="00C069D5">
              <w:rPr>
                <w:rFonts w:ascii="宋体" w:eastAsia="宋体" w:hAnsi="宋体" w:cs="宋体" w:hint="eastAsia"/>
                <w:color w:val="000000"/>
                <w:kern w:val="0"/>
                <w:sz w:val="24"/>
                <w:szCs w:val="24"/>
              </w:rPr>
              <w:t>无</w:t>
            </w:r>
          </w:p>
        </w:tc>
      </w:tr>
    </w:tbl>
    <w:p w14:paraId="53C2BF0D" w14:textId="77777777" w:rsidR="0076529D" w:rsidRDefault="0076529D"/>
    <w:sectPr w:rsidR="0076529D" w:rsidSect="00C069D5">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135"/>
    <w:rsid w:val="00273135"/>
    <w:rsid w:val="002915D9"/>
    <w:rsid w:val="0076529D"/>
    <w:rsid w:val="00C06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4E61F"/>
  <w15:chartTrackingRefBased/>
  <w15:docId w15:val="{ECF208FB-6D0A-4A07-8F12-12AB1F088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9815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268</Words>
  <Characters>1529</Characters>
  <Application>Microsoft Office Word</Application>
  <DocSecurity>0</DocSecurity>
  <Lines>12</Lines>
  <Paragraphs>3</Paragraphs>
  <ScaleCrop>false</ScaleCrop>
  <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 fei</dc:creator>
  <cp:keywords/>
  <dc:description/>
  <cp:lastModifiedBy>wu fei</cp:lastModifiedBy>
  <cp:revision>3</cp:revision>
  <dcterms:created xsi:type="dcterms:W3CDTF">2023-05-10T00:55:00Z</dcterms:created>
  <dcterms:modified xsi:type="dcterms:W3CDTF">2023-05-12T00:25:00Z</dcterms:modified>
</cp:coreProperties>
</file>