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275845D" w14:textId="77777777" w:rsidR="00C44769" w:rsidRDefault="00C44769"/>
    <w:p w14:paraId="5163C93D" w14:textId="77777777" w:rsidR="00C44769" w:rsidRDefault="00000000">
      <w:pPr>
        <w:pStyle w:val="2"/>
        <w:numPr>
          <w:ilvl w:val="0"/>
          <w:numId w:val="1"/>
        </w:numPr>
        <w:spacing w:line="240" w:lineRule="auto"/>
      </w:pPr>
      <w:r>
        <w:rPr>
          <w:rStyle w:val="a6"/>
          <w:rFonts w:ascii="微软雅黑" w:eastAsia="微软雅黑" w:hAnsi="微软雅黑"/>
          <w:b w:val="0"/>
          <w:bCs w:val="0"/>
          <w:color w:val="000000" w:themeColor="text1"/>
          <w:sz w:val="32"/>
          <w:szCs w:val="32"/>
        </w:rPr>
        <w:t>判断是否使用华为证书</w:t>
      </w:r>
    </w:p>
    <w:p w14:paraId="7C2C00BF" w14:textId="77777777" w:rsidR="00C44769" w:rsidRDefault="00000000">
      <w:pPr>
        <w:numPr>
          <w:ilvl w:val="0"/>
          <w:numId w:val="2"/>
        </w:num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 w:hint="eastAsia"/>
          <w:sz w:val="24"/>
          <w:szCs w:val="24"/>
        </w:rPr>
        <w:t>TE Desktop</w:t>
      </w:r>
      <w:r>
        <w:rPr>
          <w:rFonts w:ascii="微软雅黑" w:eastAsia="微软雅黑" w:hAnsi="微软雅黑" w:cs="微软雅黑"/>
          <w:sz w:val="24"/>
          <w:szCs w:val="24"/>
        </w:rPr>
        <w:t>和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和TE Desktop for Mac</w:t>
      </w:r>
    </w:p>
    <w:p w14:paraId="3F25AC8D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sz w:val="24"/>
          <w:szCs w:val="24"/>
        </w:rPr>
        <w:t>在客户端登录界面-设置-高级设置，查看TLS根证书和TLS设备证书是否勾选“华为”，若勾选华为则说明使用华为证书。</w:t>
      </w:r>
    </w:p>
    <w:p w14:paraId="23597F28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sz w:val="24"/>
          <w:szCs w:val="24"/>
        </w:rPr>
        <w:t>TE Desktop：</w:t>
      </w:r>
    </w:p>
    <w:p w14:paraId="3B6FE485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noProof/>
          <w:sz w:val="24"/>
          <w:szCs w:val="24"/>
        </w:rPr>
        <w:drawing>
          <wp:inline distT="0" distB="0" distL="114300" distR="114300" wp14:anchorId="4AA4E53A" wp14:editId="32FABC0F">
            <wp:extent cx="2236470" cy="178943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36470" cy="178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E84A1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sz w:val="24"/>
          <w:szCs w:val="24"/>
        </w:rPr>
        <w:t>TE Desktop for Mac：</w:t>
      </w:r>
    </w:p>
    <w:p w14:paraId="3252E4D0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noProof/>
          <w:sz w:val="24"/>
          <w:szCs w:val="24"/>
        </w:rPr>
        <w:drawing>
          <wp:inline distT="0" distB="0" distL="114300" distR="114300" wp14:anchorId="580D6B0E" wp14:editId="15D0EF99">
            <wp:extent cx="2485390" cy="2562225"/>
            <wp:effectExtent l="0" t="0" r="10160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8539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0CE9D" w14:textId="77777777" w:rsidR="00C44769" w:rsidRDefault="00000000">
      <w:pPr>
        <w:numPr>
          <w:ilvl w:val="0"/>
          <w:numId w:val="2"/>
        </w:num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 w:hint="eastAsia"/>
          <w:sz w:val="24"/>
          <w:szCs w:val="24"/>
        </w:rPr>
        <w:t>TE Mobile</w:t>
      </w:r>
    </w:p>
    <w:p w14:paraId="52A328B6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sz w:val="24"/>
          <w:szCs w:val="24"/>
        </w:rPr>
        <w:lastRenderedPageBreak/>
        <w:t>在客户端登录页面-设置-服务器（Android需勾选显示高级设置），查看TLS证书，若根证书为华为TLS根证书，设备证书为华为TLS设备证书，则说明使用华为证书。</w:t>
      </w:r>
    </w:p>
    <w:p w14:paraId="585DB97D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noProof/>
          <w:sz w:val="24"/>
          <w:szCs w:val="24"/>
        </w:rPr>
        <w:drawing>
          <wp:inline distT="0" distB="0" distL="114300" distR="114300" wp14:anchorId="0B848F8F" wp14:editId="778425A8">
            <wp:extent cx="2388870" cy="2590800"/>
            <wp:effectExtent l="0" t="0" r="1143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88870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A1D56A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noProof/>
          <w:sz w:val="24"/>
          <w:szCs w:val="24"/>
        </w:rPr>
        <w:drawing>
          <wp:inline distT="0" distB="0" distL="114300" distR="114300" wp14:anchorId="23A58D87" wp14:editId="21333250">
            <wp:extent cx="4481830" cy="3244850"/>
            <wp:effectExtent l="0" t="0" r="13970" b="1270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81830" cy="324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517A7" w14:textId="77777777" w:rsidR="00C44769" w:rsidRDefault="00C44769">
      <w:pPr>
        <w:rPr>
          <w:rFonts w:ascii="微软雅黑" w:eastAsia="微软雅黑" w:hAnsi="微软雅黑" w:cs="微软雅黑"/>
          <w:sz w:val="24"/>
          <w:szCs w:val="24"/>
        </w:rPr>
      </w:pPr>
    </w:p>
    <w:p w14:paraId="29E93AD6" w14:textId="77777777" w:rsidR="00C44769" w:rsidRDefault="00000000">
      <w:pPr>
        <w:pStyle w:val="2"/>
        <w:spacing w:line="240" w:lineRule="auto"/>
        <w:rPr>
          <w:rStyle w:val="a6"/>
          <w:rFonts w:ascii="微软雅黑" w:eastAsia="微软雅黑" w:hAnsi="微软雅黑"/>
          <w:b w:val="0"/>
          <w:bCs w:val="0"/>
          <w:color w:val="000000" w:themeColor="text1"/>
          <w:sz w:val="32"/>
          <w:szCs w:val="32"/>
        </w:rPr>
      </w:pPr>
      <w:r>
        <w:rPr>
          <w:rStyle w:val="a6"/>
          <w:rFonts w:ascii="微软雅黑" w:eastAsia="微软雅黑" w:hAnsi="微软雅黑"/>
          <w:b w:val="0"/>
          <w:bCs w:val="0"/>
          <w:color w:val="000000" w:themeColor="text1"/>
          <w:sz w:val="32"/>
          <w:szCs w:val="32"/>
        </w:rPr>
        <w:lastRenderedPageBreak/>
        <w:t>二、证书过期影响</w:t>
      </w:r>
    </w:p>
    <w:p w14:paraId="7382DD0F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/>
          <w:color w:val="000000" w:themeColor="text1"/>
          <w:sz w:val="24"/>
          <w:szCs w:val="24"/>
        </w:rPr>
        <w:t>1、TE Mobile（Android &amp; iOS）证书过期，不允许用户登录，无法使用任何功能。</w:t>
      </w:r>
    </w:p>
    <w:p w14:paraId="7E6786ED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2、TE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 xml:space="preserve"> Desktop/TE Desktop for Mac证书过期，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影响SIP over TLS、BFCP over TLS等证书认证场景，相关业务失败（SIP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 xml:space="preserve"> over TLS下的注册、呼叫功能及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BFCP over TLS下的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发送和接收辅流、会议控制业务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）。</w:t>
      </w:r>
    </w:p>
    <w:p w14:paraId="7D8C8434" w14:textId="78904299" w:rsidR="00C44769" w:rsidRDefault="00496AF1">
      <w:pPr>
        <w:pStyle w:val="2"/>
        <w:spacing w:line="240" w:lineRule="auto"/>
        <w:rPr>
          <w:rFonts w:ascii="微软雅黑" w:eastAsia="微软雅黑" w:hAnsi="微软雅黑"/>
          <w:color w:val="000000" w:themeColor="text1"/>
          <w:sz w:val="32"/>
          <w:szCs w:val="32"/>
        </w:rPr>
      </w:pPr>
      <w:r>
        <w:rPr>
          <w:rFonts w:ascii="微软雅黑" w:eastAsia="微软雅黑" w:hAnsi="微软雅黑" w:hint="eastAsia"/>
          <w:color w:val="000000" w:themeColor="text1"/>
          <w:sz w:val="32"/>
          <w:szCs w:val="32"/>
        </w:rPr>
        <w:t>三</w:t>
      </w:r>
      <w:r w:rsidR="00000000">
        <w:rPr>
          <w:rFonts w:ascii="微软雅黑" w:eastAsia="微软雅黑" w:hAnsi="微软雅黑"/>
          <w:color w:val="000000" w:themeColor="text1"/>
          <w:sz w:val="32"/>
          <w:szCs w:val="32"/>
        </w:rPr>
        <w:t>、证书导入操作指导</w:t>
      </w:r>
    </w:p>
    <w:p w14:paraId="12B8C2FE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/>
          <w:color w:val="000000" w:themeColor="text1"/>
          <w:sz w:val="24"/>
          <w:szCs w:val="24"/>
        </w:rPr>
        <w:t>1、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TE Desktop和TE Desktop for Mac</w:t>
      </w:r>
    </w:p>
    <w:p w14:paraId="551D46BD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在TE Desktop或TE Desktop for Mac登录界面，选择“</w:t>
      </w:r>
      <w:r>
        <w:rPr>
          <w:rFonts w:ascii="微软雅黑" w:eastAsia="微软雅黑" w:hAnsi="微软雅黑"/>
          <w:sz w:val="24"/>
          <w:szCs w:val="24"/>
        </w:rPr>
        <w:t>设置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&gt;高级设置”。</w:t>
      </w:r>
    </w:p>
    <w:p w14:paraId="5F2FB0E7" w14:textId="77777777" w:rsidR="00C44769" w:rsidRDefault="00000000">
      <w:pPr>
        <w:pStyle w:val="a9"/>
        <w:numPr>
          <w:ilvl w:val="0"/>
          <w:numId w:val="3"/>
        </w:num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在“TLS根证书”下，选择“导入根证书”，选择需要导入的根证书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root.pem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。</w:t>
      </w:r>
    </w:p>
    <w:p w14:paraId="43A26B81" w14:textId="77777777" w:rsidR="00C44769" w:rsidRDefault="00000000">
      <w:pPr>
        <w:pStyle w:val="a9"/>
        <w:numPr>
          <w:ilvl w:val="0"/>
          <w:numId w:val="3"/>
        </w:num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在“TLS设备证书”下，选择“导入设备证书”，然后分别导入设备证书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equip.pem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、密钥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private.pem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，密钥密码（密钥密码Change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_Me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）。</w:t>
      </w:r>
    </w:p>
    <w:p w14:paraId="490308AF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24A5BB3F" wp14:editId="050D19F6">
            <wp:extent cx="5486400" cy="242633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70ECBB" w14:textId="77777777" w:rsidR="00C44769" w:rsidRDefault="00C44769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</w:p>
    <w:p w14:paraId="4B367C87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/>
          <w:color w:val="000000" w:themeColor="text1"/>
          <w:sz w:val="24"/>
          <w:szCs w:val="24"/>
        </w:rPr>
        <w:t>2、TE Mobile for Android Phone&amp;Pad</w:t>
      </w:r>
    </w:p>
    <w:p w14:paraId="04542289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将证书文件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通过USB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拷贝至手机设备文件管理器中，或通过发送至其他软件保存到手机文件目录中，在TE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 xml:space="preserve"> Mobile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登录界面，选择“设置”，在弹出的界面中，点击“服务器”，勾选“显示高级设置”。</w:t>
      </w:r>
    </w:p>
    <w:p w14:paraId="2ABD8CEE" w14:textId="77777777" w:rsidR="00C44769" w:rsidRDefault="00000000">
      <w:pPr>
        <w:pStyle w:val="a9"/>
        <w:numPr>
          <w:ilvl w:val="0"/>
          <w:numId w:val="4"/>
        </w:num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lastRenderedPageBreak/>
        <w:t>在“TLS证书”下，点击“华为TLS根证书”，再点击“导入其他证书”后，选择上述步骤保存根证书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root.pem。</w:t>
      </w:r>
    </w:p>
    <w:p w14:paraId="44D451EA" w14:textId="77777777" w:rsidR="00C44769" w:rsidRDefault="00000000">
      <w:pPr>
        <w:pStyle w:val="a9"/>
        <w:numPr>
          <w:ilvl w:val="0"/>
          <w:numId w:val="4"/>
        </w:num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在“TLS证书”下，点击“华为TLS设备证书”，再点击“导入其他证书”后，根据提示依次导入上述步骤保存的设备证书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equip.pem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、密钥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private.pem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及密钥密码（密钥密码Change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_Me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）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。</w:t>
      </w:r>
    </w:p>
    <w:p w14:paraId="2057547A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62A99D13" wp14:editId="1FFBD046">
            <wp:extent cx="5486400" cy="2962910"/>
            <wp:effectExtent l="0" t="0" r="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962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509753" w14:textId="77777777" w:rsidR="00C44769" w:rsidRDefault="00C44769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</w:p>
    <w:p w14:paraId="1BCA1E2D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/>
          <w:color w:val="000000" w:themeColor="text1"/>
          <w:sz w:val="24"/>
          <w:szCs w:val="24"/>
        </w:rPr>
        <w:t>3、TE Mobile for iPhone&amp;iPad</w:t>
      </w:r>
    </w:p>
    <w:p w14:paraId="33F461B7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（1）将解压后的证书文件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（root.pem、equip.pem、private.pem）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通过电脑上的iTunes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软件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导入到TE Mobile for iPhone&amp;iPad文档管理中。具体操作步骤如下：</w:t>
      </w:r>
    </w:p>
    <w:p w14:paraId="41557A41" w14:textId="77777777" w:rsidR="00C44769" w:rsidRDefault="00000000">
      <w:pPr>
        <w:pStyle w:val="a9"/>
        <w:numPr>
          <w:ilvl w:val="0"/>
          <w:numId w:val="5"/>
        </w:num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/>
          <w:color w:val="000000" w:themeColor="text1"/>
          <w:sz w:val="24"/>
          <w:szCs w:val="24"/>
        </w:rPr>
        <w:t>将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证书文件拷贝至电脑上（装有iT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unes软件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），并将iPhone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&amp;iPad设备通过USB连接电脑。</w:t>
      </w:r>
    </w:p>
    <w:p w14:paraId="073FE21D" w14:textId="77777777" w:rsidR="00C44769" w:rsidRDefault="00000000">
      <w:pPr>
        <w:pStyle w:val="a9"/>
        <w:numPr>
          <w:ilvl w:val="0"/>
          <w:numId w:val="5"/>
        </w:num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打开iTunes软件，选择iPhone&amp;iPad设备图标 &gt;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 xml:space="preserve"> 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File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 xml:space="preserve"> Sharing &gt; TE Mobile，点击Add按钮将证书文件导入到TE Mobile Documents（或者直接将证书文件拖拽到TE Mobile文档管理器中，即图中TE Mobile Documents红框标记的区域）。</w:t>
      </w:r>
    </w:p>
    <w:p w14:paraId="38D2257D" w14:textId="77777777" w:rsidR="00C44769" w:rsidRDefault="00000000">
      <w:pPr>
        <w:spacing w:line="240" w:lineRule="auto"/>
        <w:jc w:val="center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A71D643" wp14:editId="1C359119">
            <wp:extent cx="719455" cy="719455"/>
            <wp:effectExtent l="0" t="0" r="4445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F4F3AA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4E0C2DDE" wp14:editId="444889EB">
            <wp:extent cx="5486400" cy="433006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33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34B700" w14:textId="77777777" w:rsidR="00C44769" w:rsidRDefault="00C44769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</w:p>
    <w:p w14:paraId="015D2065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/>
          <w:color w:val="000000" w:themeColor="text1"/>
          <w:sz w:val="24"/>
          <w:szCs w:val="24"/>
        </w:rPr>
        <w:t>如果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是Mac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 xml:space="preserve"> OS 10.15及以上系统版本的苹果电脑，也可以参考如下操作进行导入：</w:t>
      </w:r>
    </w:p>
    <w:p w14:paraId="6CB0684E" w14:textId="77777777" w:rsidR="00C44769" w:rsidRDefault="00000000">
      <w:pPr>
        <w:pStyle w:val="a9"/>
        <w:numPr>
          <w:ilvl w:val="0"/>
          <w:numId w:val="6"/>
        </w:num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iPhone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&amp;iPad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设备通过USB连接电脑，打开“访达（Finder）”，在“位置”下，选择连接的设备，在右侧顶部选择“文件”，展开TE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 xml:space="preserve"> Mobile文档管理器，将所有证书文件拖拽到TE Mobile文档管理器中，即图中序号③红框标记的区域）。</w:t>
      </w:r>
    </w:p>
    <w:p w14:paraId="469E6797" w14:textId="77777777" w:rsidR="00C44769" w:rsidRDefault="00000000">
      <w:pPr>
        <w:keepNext/>
        <w:spacing w:line="240" w:lineRule="auto"/>
        <w:jc w:val="center"/>
      </w:pPr>
      <w:r>
        <w:rPr>
          <w:noProof/>
        </w:rPr>
        <w:lastRenderedPageBreak/>
        <w:drawing>
          <wp:inline distT="0" distB="0" distL="0" distR="0" wp14:anchorId="2DDFE845" wp14:editId="01DE6820">
            <wp:extent cx="719455" cy="719455"/>
            <wp:effectExtent l="0" t="0" r="4445" b="444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20000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8F6A1" w14:textId="77777777" w:rsidR="00C44769" w:rsidRDefault="00000000">
      <w:pPr>
        <w:pStyle w:val="a3"/>
        <w:jc w:val="center"/>
        <w:rPr>
          <w:rFonts w:ascii="微软雅黑" w:eastAsia="微软雅黑" w:hAnsi="微软雅黑"/>
          <w:i w:val="0"/>
          <w:color w:val="auto"/>
          <w:sz w:val="24"/>
          <w:szCs w:val="24"/>
        </w:rPr>
      </w:pPr>
      <w:r>
        <w:rPr>
          <w:rFonts w:ascii="微软雅黑" w:eastAsia="微软雅黑" w:hAnsi="微软雅黑"/>
          <w:i w:val="0"/>
          <w:color w:val="auto"/>
          <w:sz w:val="24"/>
          <w:szCs w:val="24"/>
        </w:rPr>
        <w:t>访达（Finder）</w:t>
      </w:r>
    </w:p>
    <w:p w14:paraId="7B1A521B" w14:textId="77777777" w:rsidR="00C44769" w:rsidRDefault="00C44769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</w:p>
    <w:p w14:paraId="3BCCCAEC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4C4D4AEC" wp14:editId="4C401B86">
            <wp:extent cx="5486400" cy="1708150"/>
            <wp:effectExtent l="0" t="0" r="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70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195FA" w14:textId="77777777" w:rsidR="00C44769" w:rsidRDefault="00C44769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</w:p>
    <w:p w14:paraId="7E337447" w14:textId="77777777" w:rsidR="00C44769" w:rsidRDefault="00000000">
      <w:p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（2）证书文件全部导入完成后，在TE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 xml:space="preserve"> Mobile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登录界面，选择“设置”，在弹出的界面中，点击“服务器”。</w:t>
      </w:r>
    </w:p>
    <w:p w14:paraId="1700CD8B" w14:textId="77777777" w:rsidR="00C44769" w:rsidRDefault="00000000">
      <w:pPr>
        <w:pStyle w:val="a9"/>
        <w:numPr>
          <w:ilvl w:val="0"/>
          <w:numId w:val="7"/>
        </w:num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在“TLS证书”下，点击“华为TLS根证书”，再点击其他证书右侧的“导入”按钮，选择根证书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root.pem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。</w:t>
      </w:r>
    </w:p>
    <w:p w14:paraId="14DA09D1" w14:textId="77777777" w:rsidR="00C44769" w:rsidRDefault="00000000">
      <w:pPr>
        <w:pStyle w:val="a9"/>
        <w:numPr>
          <w:ilvl w:val="0"/>
          <w:numId w:val="7"/>
        </w:numPr>
        <w:spacing w:line="240" w:lineRule="auto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在“TLS证书”下，点击“华为TLS设备证书”，再点击其他证书右侧的“导入”按钮，，根据提示依次导入设备证书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equip.pem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、密钥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private.pem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及密钥密码（密钥密码Change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_Me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）。</w:t>
      </w:r>
    </w:p>
    <w:p w14:paraId="0BB752DF" w14:textId="77777777" w:rsidR="00C44769" w:rsidRDefault="00000000">
      <w:pPr>
        <w:spacing w:line="240" w:lineRule="auto"/>
        <w:jc w:val="center"/>
      </w:pPr>
      <w:r>
        <w:rPr>
          <w:noProof/>
        </w:rPr>
        <w:lastRenderedPageBreak/>
        <w:drawing>
          <wp:inline distT="0" distB="0" distL="0" distR="0" wp14:anchorId="526CC1B7" wp14:editId="315061BF">
            <wp:extent cx="4117975" cy="295656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56066" cy="2984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2F47B" w14:textId="77777777" w:rsidR="00C44769" w:rsidRDefault="00C44769">
      <w:pPr>
        <w:spacing w:line="240" w:lineRule="auto"/>
      </w:pPr>
    </w:p>
    <w:p w14:paraId="0D99C065" w14:textId="77777777" w:rsidR="00C44769" w:rsidRDefault="00C44769">
      <w:pPr>
        <w:spacing w:line="240" w:lineRule="auto"/>
        <w:jc w:val="center"/>
      </w:pPr>
    </w:p>
    <w:p w14:paraId="5E768E86" w14:textId="77777777" w:rsidR="00C44769" w:rsidRDefault="00000000">
      <w:pPr>
        <w:pStyle w:val="2"/>
        <w:numPr>
          <w:ilvl w:val="0"/>
          <w:numId w:val="8"/>
        </w:numPr>
        <w:spacing w:line="240" w:lineRule="auto"/>
        <w:rPr>
          <w:rFonts w:ascii="微软雅黑" w:eastAsia="微软雅黑" w:hAnsi="微软雅黑"/>
          <w:color w:val="000000" w:themeColor="text1"/>
          <w:sz w:val="32"/>
          <w:szCs w:val="32"/>
        </w:rPr>
      </w:pPr>
      <w:r>
        <w:rPr>
          <w:rFonts w:ascii="微软雅黑" w:eastAsia="微软雅黑" w:hAnsi="微软雅黑"/>
          <w:color w:val="000000" w:themeColor="text1"/>
          <w:sz w:val="32"/>
          <w:szCs w:val="32"/>
        </w:rPr>
        <w:t>回退步骤</w:t>
      </w:r>
    </w:p>
    <w:p w14:paraId="05468E7D" w14:textId="77777777" w:rsidR="00C44769" w:rsidRDefault="00000000">
      <w:pPr>
        <w:numPr>
          <w:ilvl w:val="0"/>
          <w:numId w:val="9"/>
        </w:num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sz w:val="24"/>
          <w:szCs w:val="24"/>
        </w:rPr>
        <w:t>TE Desktop和TE Desktop forMac</w:t>
      </w:r>
    </w:p>
    <w:p w14:paraId="7ED502C9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 w:hint="eastAsia"/>
          <w:sz w:val="24"/>
          <w:szCs w:val="24"/>
        </w:rPr>
        <w:t>在客户端</w:t>
      </w:r>
      <w:r>
        <w:rPr>
          <w:rFonts w:ascii="微软雅黑" w:eastAsia="微软雅黑" w:hAnsi="微软雅黑" w:cs="微软雅黑"/>
          <w:sz w:val="24"/>
          <w:szCs w:val="24"/>
        </w:rPr>
        <w:t>登录-</w:t>
      </w:r>
      <w:r>
        <w:rPr>
          <w:rFonts w:ascii="微软雅黑" w:eastAsia="微软雅黑" w:hAnsi="微软雅黑" w:cs="微软雅黑" w:hint="eastAsia"/>
          <w:sz w:val="24"/>
          <w:szCs w:val="24"/>
        </w:rPr>
        <w:t>设置</w:t>
      </w:r>
      <w:r>
        <w:rPr>
          <w:rFonts w:ascii="微软雅黑" w:eastAsia="微软雅黑" w:hAnsi="微软雅黑" w:cs="微软雅黑"/>
          <w:sz w:val="24"/>
          <w:szCs w:val="24"/>
        </w:rPr>
        <w:t>-高级设置</w:t>
      </w:r>
      <w:r>
        <w:rPr>
          <w:rFonts w:ascii="微软雅黑" w:eastAsia="微软雅黑" w:hAnsi="微软雅黑" w:cs="微软雅黑" w:hint="eastAsia"/>
          <w:sz w:val="24"/>
          <w:szCs w:val="24"/>
        </w:rPr>
        <w:t>页面TLS根证书勾选</w:t>
      </w:r>
      <w:r>
        <w:rPr>
          <w:rFonts w:ascii="微软雅黑" w:eastAsia="微软雅黑" w:hAnsi="微软雅黑" w:cs="微软雅黑"/>
          <w:sz w:val="24"/>
          <w:szCs w:val="24"/>
        </w:rPr>
        <w:t>“</w:t>
      </w:r>
      <w:r>
        <w:rPr>
          <w:rFonts w:ascii="微软雅黑" w:eastAsia="微软雅黑" w:hAnsi="微软雅黑" w:cs="微软雅黑" w:hint="eastAsia"/>
          <w:sz w:val="24"/>
          <w:szCs w:val="24"/>
        </w:rPr>
        <w:t>华为</w:t>
      </w:r>
      <w:r>
        <w:rPr>
          <w:rFonts w:ascii="微软雅黑" w:eastAsia="微软雅黑" w:hAnsi="微软雅黑" w:cs="微软雅黑"/>
          <w:sz w:val="24"/>
          <w:szCs w:val="24"/>
        </w:rPr>
        <w:t>”，</w:t>
      </w:r>
      <w:r>
        <w:rPr>
          <w:rFonts w:ascii="微软雅黑" w:eastAsia="微软雅黑" w:hAnsi="微软雅黑" w:cs="微软雅黑" w:hint="eastAsia"/>
          <w:sz w:val="24"/>
          <w:szCs w:val="24"/>
        </w:rPr>
        <w:t>TLS设备证书</w:t>
      </w:r>
      <w:r>
        <w:rPr>
          <w:rFonts w:ascii="微软雅黑" w:eastAsia="微软雅黑" w:hAnsi="微软雅黑" w:cs="微软雅黑"/>
          <w:sz w:val="24"/>
          <w:szCs w:val="24"/>
        </w:rPr>
        <w:t>勾选“</w:t>
      </w:r>
      <w:r>
        <w:rPr>
          <w:rFonts w:ascii="微软雅黑" w:eastAsia="微软雅黑" w:hAnsi="微软雅黑" w:cs="微软雅黑" w:hint="eastAsia"/>
          <w:sz w:val="24"/>
          <w:szCs w:val="24"/>
        </w:rPr>
        <w:t>华为</w:t>
      </w:r>
      <w:r>
        <w:rPr>
          <w:rFonts w:ascii="微软雅黑" w:eastAsia="微软雅黑" w:hAnsi="微软雅黑" w:cs="微软雅黑"/>
          <w:sz w:val="24"/>
          <w:szCs w:val="24"/>
        </w:rPr>
        <w:t>”</w:t>
      </w:r>
      <w:r>
        <w:rPr>
          <w:rFonts w:ascii="微软雅黑" w:eastAsia="微软雅黑" w:hAnsi="微软雅黑" w:cs="微软雅黑" w:hint="eastAsia"/>
          <w:sz w:val="24"/>
          <w:szCs w:val="24"/>
        </w:rPr>
        <w:t>并保存。</w:t>
      </w:r>
    </w:p>
    <w:p w14:paraId="4CD8CDC2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sz w:val="24"/>
          <w:szCs w:val="24"/>
        </w:rPr>
        <w:t>TE Desktop</w:t>
      </w:r>
    </w:p>
    <w:p w14:paraId="345A6551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noProof/>
          <w:sz w:val="24"/>
          <w:szCs w:val="24"/>
        </w:rPr>
        <w:drawing>
          <wp:inline distT="0" distB="0" distL="114300" distR="114300" wp14:anchorId="73C2B52D" wp14:editId="0FAD628E">
            <wp:extent cx="2266950" cy="1826260"/>
            <wp:effectExtent l="0" t="0" r="0" b="254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82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DA61A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sz w:val="24"/>
          <w:szCs w:val="24"/>
        </w:rPr>
        <w:t>TE Desktop for Mac</w:t>
      </w:r>
    </w:p>
    <w:p w14:paraId="5A09E678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noProof/>
          <w:sz w:val="24"/>
          <w:szCs w:val="24"/>
        </w:rPr>
        <w:lastRenderedPageBreak/>
        <w:drawing>
          <wp:inline distT="0" distB="0" distL="114300" distR="114300" wp14:anchorId="09AAA7F2" wp14:editId="72F9B7E4">
            <wp:extent cx="2724150" cy="2827655"/>
            <wp:effectExtent l="0" t="0" r="0" b="1079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282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B7E2F" w14:textId="77777777" w:rsidR="00C44769" w:rsidRDefault="00000000">
      <w:pPr>
        <w:numPr>
          <w:ilvl w:val="0"/>
          <w:numId w:val="10"/>
        </w:num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sz w:val="24"/>
          <w:szCs w:val="24"/>
        </w:rPr>
        <w:t xml:space="preserve">TE Mobile </w:t>
      </w:r>
    </w:p>
    <w:p w14:paraId="27849CD4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sz w:val="24"/>
          <w:szCs w:val="24"/>
        </w:rPr>
        <w:t>在客户端登录页面-设置-服务器（Android需勾选显示高级设置），点击TLS根证书后边的其他证书，勾选华为TLS根证书，点击TLS设备证书后边的其他证书，勾选华为TLS设备证书，并保存。</w:t>
      </w:r>
    </w:p>
    <w:p w14:paraId="25813CFF" w14:textId="77777777" w:rsidR="00C44769" w:rsidRDefault="00000000">
      <w:pPr>
        <w:rPr>
          <w:rFonts w:ascii="微软雅黑" w:eastAsia="微软雅黑" w:hAnsi="微软雅黑" w:cs="微软雅黑"/>
          <w:sz w:val="24"/>
          <w:szCs w:val="24"/>
        </w:rPr>
      </w:pPr>
      <w:r>
        <w:rPr>
          <w:rFonts w:ascii="微软雅黑" w:eastAsia="微软雅黑" w:hAnsi="微软雅黑" w:cs="微软雅黑"/>
          <w:noProof/>
          <w:sz w:val="24"/>
          <w:szCs w:val="24"/>
        </w:rPr>
        <w:drawing>
          <wp:inline distT="0" distB="0" distL="114300" distR="114300" wp14:anchorId="7110A2E1" wp14:editId="26459816">
            <wp:extent cx="5403850" cy="2928620"/>
            <wp:effectExtent l="0" t="0" r="6350" b="508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03850" cy="292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DBD27" w14:textId="77777777" w:rsidR="00C44769" w:rsidRDefault="00C44769">
      <w:pPr>
        <w:rPr>
          <w:rFonts w:ascii="微软雅黑" w:eastAsia="微软雅黑" w:hAnsi="微软雅黑" w:cs="微软雅黑"/>
          <w:sz w:val="24"/>
          <w:szCs w:val="24"/>
        </w:rPr>
      </w:pPr>
    </w:p>
    <w:p w14:paraId="2C1E7C0D" w14:textId="77777777" w:rsidR="00C44769" w:rsidRDefault="00C44769">
      <w:pPr>
        <w:rPr>
          <w:rFonts w:ascii="微软雅黑" w:eastAsia="微软雅黑" w:hAnsi="微软雅黑" w:cs="微软雅黑"/>
          <w:sz w:val="24"/>
          <w:szCs w:val="24"/>
        </w:rPr>
      </w:pPr>
    </w:p>
    <w:p w14:paraId="2889D45E" w14:textId="77777777" w:rsidR="00C44769" w:rsidRDefault="00C44769">
      <w:pPr>
        <w:spacing w:line="240" w:lineRule="auto"/>
      </w:pPr>
    </w:p>
    <w:sectPr w:rsidR="00C44769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6C85D6" w14:textId="77777777" w:rsidR="004D56C2" w:rsidRDefault="004D56C2">
      <w:pPr>
        <w:spacing w:line="240" w:lineRule="auto"/>
      </w:pPr>
      <w:r>
        <w:separator/>
      </w:r>
    </w:p>
  </w:endnote>
  <w:endnote w:type="continuationSeparator" w:id="0">
    <w:p w14:paraId="377D8E32" w14:textId="77777777" w:rsidR="004D56C2" w:rsidRDefault="004D56C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微软雅黑">
    <w:panose1 w:val="020B0503020204020204"/>
    <w:charset w:val="86"/>
    <w:family w:val="auto"/>
    <w:pitch w:val="variable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1EECCFB" w14:textId="77777777" w:rsidR="004D56C2" w:rsidRDefault="004D56C2">
      <w:pPr>
        <w:spacing w:after="0"/>
      </w:pPr>
      <w:r>
        <w:separator/>
      </w:r>
    </w:p>
  </w:footnote>
  <w:footnote w:type="continuationSeparator" w:id="0">
    <w:p w14:paraId="1DFF0C2D" w14:textId="77777777" w:rsidR="004D56C2" w:rsidRDefault="004D56C2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9B9F7A04"/>
    <w:multiLevelType w:val="singleLevel"/>
    <w:tmpl w:val="9B9F7A04"/>
    <w:lvl w:ilvl="0">
      <w:start w:val="1"/>
      <w:numFmt w:val="decimal"/>
      <w:suff w:val="nothing"/>
      <w:lvlText w:val="（%1）"/>
      <w:lvlJc w:val="left"/>
    </w:lvl>
  </w:abstractNum>
  <w:abstractNum w:abstractNumId="1" w15:restartNumberingAfterBreak="0">
    <w:nsid w:val="BFB708B9"/>
    <w:multiLevelType w:val="singleLevel"/>
    <w:tmpl w:val="BFB708B9"/>
    <w:lvl w:ilvl="0">
      <w:start w:val="1"/>
      <w:numFmt w:val="decimal"/>
      <w:suff w:val="nothing"/>
      <w:lvlText w:val="（%1）"/>
      <w:lvlJc w:val="left"/>
    </w:lvl>
  </w:abstractNum>
  <w:abstractNum w:abstractNumId="2" w15:restartNumberingAfterBreak="0">
    <w:nsid w:val="BFC66807"/>
    <w:multiLevelType w:val="singleLevel"/>
    <w:tmpl w:val="BFC66807"/>
    <w:lvl w:ilvl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3" w15:restartNumberingAfterBreak="0">
    <w:nsid w:val="FDBFC46F"/>
    <w:multiLevelType w:val="singleLevel"/>
    <w:tmpl w:val="FDBFC46F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4" w15:restartNumberingAfterBreak="0">
    <w:nsid w:val="04B4219E"/>
    <w:multiLevelType w:val="multilevel"/>
    <w:tmpl w:val="04B4219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393030"/>
    <w:multiLevelType w:val="multilevel"/>
    <w:tmpl w:val="1339303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013786"/>
    <w:multiLevelType w:val="multilevel"/>
    <w:tmpl w:val="1E01378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E54E46"/>
    <w:multiLevelType w:val="multilevel"/>
    <w:tmpl w:val="56E54E46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F0D4B01"/>
    <w:multiLevelType w:val="multilevel"/>
    <w:tmpl w:val="5F0D4B01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7EEADB2"/>
    <w:multiLevelType w:val="singleLevel"/>
    <w:tmpl w:val="77EEADB2"/>
    <w:lvl w:ilvl="0">
      <w:start w:val="2"/>
      <w:numFmt w:val="decimal"/>
      <w:suff w:val="nothing"/>
      <w:lvlText w:val="（%1）"/>
      <w:lvlJc w:val="left"/>
    </w:lvl>
  </w:abstractNum>
  <w:num w:numId="1" w16cid:durableId="1836459800">
    <w:abstractNumId w:val="3"/>
  </w:num>
  <w:num w:numId="2" w16cid:durableId="1323199025">
    <w:abstractNumId w:val="0"/>
  </w:num>
  <w:num w:numId="3" w16cid:durableId="2034768945">
    <w:abstractNumId w:val="4"/>
  </w:num>
  <w:num w:numId="4" w16cid:durableId="549340941">
    <w:abstractNumId w:val="8"/>
  </w:num>
  <w:num w:numId="5" w16cid:durableId="350185847">
    <w:abstractNumId w:val="6"/>
  </w:num>
  <w:num w:numId="6" w16cid:durableId="299769015">
    <w:abstractNumId w:val="5"/>
  </w:num>
  <w:num w:numId="7" w16cid:durableId="405566153">
    <w:abstractNumId w:val="7"/>
  </w:num>
  <w:num w:numId="8" w16cid:durableId="2099055774">
    <w:abstractNumId w:val="2"/>
  </w:num>
  <w:num w:numId="9" w16cid:durableId="186219233">
    <w:abstractNumId w:val="1"/>
  </w:num>
  <w:num w:numId="10" w16cid:durableId="89824655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80"/>
  <w:defaultTabStop w:val="72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012F"/>
    <w:rsid w:val="ADF3F495"/>
    <w:rsid w:val="AE2FA176"/>
    <w:rsid w:val="BDF599A3"/>
    <w:rsid w:val="C7DB44D1"/>
    <w:rsid w:val="CBF88E4A"/>
    <w:rsid w:val="D1FF3A1C"/>
    <w:rsid w:val="DFEA9615"/>
    <w:rsid w:val="EFB173E0"/>
    <w:rsid w:val="F7FA3284"/>
    <w:rsid w:val="F7FEBE11"/>
    <w:rsid w:val="F8DF13E1"/>
    <w:rsid w:val="FAA9ED05"/>
    <w:rsid w:val="FDFFA019"/>
    <w:rsid w:val="FED57432"/>
    <w:rsid w:val="FFF363DD"/>
    <w:rsid w:val="000061E2"/>
    <w:rsid w:val="00007F67"/>
    <w:rsid w:val="00012B94"/>
    <w:rsid w:val="00016CA0"/>
    <w:rsid w:val="00044883"/>
    <w:rsid w:val="000606FC"/>
    <w:rsid w:val="0009012F"/>
    <w:rsid w:val="000A07C5"/>
    <w:rsid w:val="000A4049"/>
    <w:rsid w:val="000D02F6"/>
    <w:rsid w:val="00134D8C"/>
    <w:rsid w:val="00142DA9"/>
    <w:rsid w:val="00162018"/>
    <w:rsid w:val="001635C4"/>
    <w:rsid w:val="00186CE6"/>
    <w:rsid w:val="00206097"/>
    <w:rsid w:val="00221233"/>
    <w:rsid w:val="00290B56"/>
    <w:rsid w:val="002A24C4"/>
    <w:rsid w:val="002A56AB"/>
    <w:rsid w:val="002C533B"/>
    <w:rsid w:val="002D1B7A"/>
    <w:rsid w:val="002E2D21"/>
    <w:rsid w:val="00320BEC"/>
    <w:rsid w:val="00325768"/>
    <w:rsid w:val="00351A0C"/>
    <w:rsid w:val="00367728"/>
    <w:rsid w:val="00416C60"/>
    <w:rsid w:val="00496AF1"/>
    <w:rsid w:val="004B5463"/>
    <w:rsid w:val="004D3CB7"/>
    <w:rsid w:val="004D56C2"/>
    <w:rsid w:val="004F7CF2"/>
    <w:rsid w:val="00501D32"/>
    <w:rsid w:val="0053205D"/>
    <w:rsid w:val="00543A1D"/>
    <w:rsid w:val="00565B2E"/>
    <w:rsid w:val="00592F67"/>
    <w:rsid w:val="005935BA"/>
    <w:rsid w:val="005A0734"/>
    <w:rsid w:val="005A6C5A"/>
    <w:rsid w:val="005C40B2"/>
    <w:rsid w:val="005C6EAD"/>
    <w:rsid w:val="005D25BC"/>
    <w:rsid w:val="005D587A"/>
    <w:rsid w:val="005F3360"/>
    <w:rsid w:val="006104F8"/>
    <w:rsid w:val="006139AD"/>
    <w:rsid w:val="00643726"/>
    <w:rsid w:val="00657BC6"/>
    <w:rsid w:val="0066571F"/>
    <w:rsid w:val="006B4687"/>
    <w:rsid w:val="0070230C"/>
    <w:rsid w:val="007306E4"/>
    <w:rsid w:val="0076108C"/>
    <w:rsid w:val="00764095"/>
    <w:rsid w:val="007A3FA8"/>
    <w:rsid w:val="007D53D2"/>
    <w:rsid w:val="008245D3"/>
    <w:rsid w:val="00855637"/>
    <w:rsid w:val="00886D77"/>
    <w:rsid w:val="008C75F6"/>
    <w:rsid w:val="009258D5"/>
    <w:rsid w:val="00932DD3"/>
    <w:rsid w:val="0096190B"/>
    <w:rsid w:val="00AB40CB"/>
    <w:rsid w:val="00AC1F44"/>
    <w:rsid w:val="00AD6AD1"/>
    <w:rsid w:val="00AF538C"/>
    <w:rsid w:val="00B02B53"/>
    <w:rsid w:val="00B0603F"/>
    <w:rsid w:val="00B07E5D"/>
    <w:rsid w:val="00B42478"/>
    <w:rsid w:val="00B9527E"/>
    <w:rsid w:val="00BE3ECB"/>
    <w:rsid w:val="00C073CA"/>
    <w:rsid w:val="00C35534"/>
    <w:rsid w:val="00C44769"/>
    <w:rsid w:val="00C81EE8"/>
    <w:rsid w:val="00C8585C"/>
    <w:rsid w:val="00CB05F8"/>
    <w:rsid w:val="00CE2222"/>
    <w:rsid w:val="00CE43F0"/>
    <w:rsid w:val="00CE4BC6"/>
    <w:rsid w:val="00D01A63"/>
    <w:rsid w:val="00D274E0"/>
    <w:rsid w:val="00D468A1"/>
    <w:rsid w:val="00D72499"/>
    <w:rsid w:val="00D80FD6"/>
    <w:rsid w:val="00D942F9"/>
    <w:rsid w:val="00DD3C1D"/>
    <w:rsid w:val="00DF29A0"/>
    <w:rsid w:val="00E03479"/>
    <w:rsid w:val="00E2019D"/>
    <w:rsid w:val="00E72D8A"/>
    <w:rsid w:val="00EA3DC1"/>
    <w:rsid w:val="00ED5057"/>
    <w:rsid w:val="00F14527"/>
    <w:rsid w:val="00F24A1C"/>
    <w:rsid w:val="00F45959"/>
    <w:rsid w:val="00F65403"/>
    <w:rsid w:val="00F65E3F"/>
    <w:rsid w:val="00F81065"/>
    <w:rsid w:val="00F84354"/>
    <w:rsid w:val="00FC0AD0"/>
    <w:rsid w:val="00FC7838"/>
    <w:rsid w:val="00FF5335"/>
    <w:rsid w:val="1DF15E90"/>
    <w:rsid w:val="25E914FC"/>
    <w:rsid w:val="3F8FA15F"/>
    <w:rsid w:val="4BF72AE4"/>
    <w:rsid w:val="5DAEA27B"/>
    <w:rsid w:val="65BC880B"/>
    <w:rsid w:val="69E969F5"/>
    <w:rsid w:val="75FE7AB7"/>
    <w:rsid w:val="7727379C"/>
    <w:rsid w:val="77A16CEF"/>
    <w:rsid w:val="77BF586B"/>
    <w:rsid w:val="77CD1AA7"/>
    <w:rsid w:val="77F6B73A"/>
    <w:rsid w:val="7A6F1115"/>
    <w:rsid w:val="7B7FAAC8"/>
    <w:rsid w:val="7BCFDEA1"/>
    <w:rsid w:val="7BDF0873"/>
    <w:rsid w:val="7BFF05FE"/>
    <w:rsid w:val="7FFF47C1"/>
    <w:rsid w:val="7FFF5E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6DACD4F"/>
  <w15:docId w15:val="{9388E3B5-E6C0-4872-B686-EEB71B4E1E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a6">
    <w:name w:val="Strong"/>
    <w:basedOn w:val="a0"/>
    <w:uiPriority w:val="22"/>
    <w:qFormat/>
    <w:rPr>
      <w:b/>
      <w:bCs/>
    </w:rPr>
  </w:style>
  <w:style w:type="character" w:styleId="a7">
    <w:name w:val="Hyperlink"/>
    <w:basedOn w:val="a0"/>
    <w:uiPriority w:val="99"/>
    <w:semiHidden/>
    <w:unhideWhenUsed/>
    <w:rPr>
      <w:color w:val="0000FF"/>
      <w:u w:val="single"/>
    </w:rPr>
  </w:style>
  <w:style w:type="character" w:customStyle="1" w:styleId="10">
    <w:name w:val="标题 1 字符"/>
    <w:basedOn w:val="a0"/>
    <w:link w:val="1"/>
    <w:uiPriority w:val="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a5">
    <w:name w:val="标题 字符"/>
    <w:basedOn w:val="a0"/>
    <w:link w:val="a4"/>
    <w:uiPriority w:val="1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8">
    <w:name w:val="No Spacing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20">
    <w:name w:val="标题 2 字符"/>
    <w:basedOn w:val="a0"/>
    <w:link w:val="2"/>
    <w:uiPriority w:val="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标题 3 字符"/>
    <w:basedOn w:val="a0"/>
    <w:link w:val="3"/>
    <w:uiPriority w:val="9"/>
    <w:rPr>
      <w:rFonts w:asciiTheme="majorHAnsi" w:eastAsiaTheme="majorEastAsia" w:hAnsiTheme="majorHAnsi" w:cstheme="majorBidi"/>
      <w:color w:val="1F4E79" w:themeColor="accent1" w:themeShade="80"/>
      <w:sz w:val="24"/>
      <w:szCs w:val="24"/>
    </w:rPr>
  </w:style>
  <w:style w:type="paragraph" w:styleId="a9">
    <w:name w:val="List Paragraph"/>
    <w:basedOn w:val="a"/>
    <w:uiPriority w:val="34"/>
    <w:qFormat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281</Words>
  <Characters>1605</Characters>
  <Application>Microsoft Office Word</Application>
  <DocSecurity>0</DocSecurity>
  <Lines>13</Lines>
  <Paragraphs>3</Paragraphs>
  <ScaleCrop>false</ScaleCrop>
  <Company>Huawei Technologies Co.,Ltd.</Company>
  <LinksUpToDate>false</LinksUpToDate>
  <CharactersWithSpaces>1883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liyoufeng (A)</dc:creator>
  <cp:lastModifiedBy>小雨 陆</cp:lastModifiedBy>
  <cp:revision>2</cp:revision>
  <dcterms:created xsi:type="dcterms:W3CDTF">2023-07-20T22:36:00Z</dcterms:created>
  <dcterms:modified xsi:type="dcterms:W3CDTF">2024-08-27T05:03:00Z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2015_ms_pID_725343">
    <vt:lpwstr>(3)udovWNN21vF0UsDjN3LrIKccS51ac2IQgbTWGEOVqSevuvznsp2zDXqjjPJcUv4dVnYohPy/
d6vULUkbuCcYHrWskttDxiJ+jTEtY6WffW4EhbrQPERcgp9AaQyxdaYXLTZgj7syewBXPJrQ
GOWiJD+e2dqSkViCzeKbFd6opLAAFGO/CTpJmhMeIoeRjnai9mWkj4CTZHOjIg3n32aOxagX
kQzSkQDbDpfMvdXM85</vt:lpwstr>
  </property>
  <property fmtid="{D5CDD505-2E9C-101B-9397-08002B2CF9AE}" pid="3" name="_2015_ms_pID_7253431">
    <vt:lpwstr>h/xbv72+l87nO0fCS5PGKXN9GtBNpODFHYRFlSUMsQX5yCPdQz5o/Z
KXP5y/Z6EZbNEq229Wanx7wb7P6lo3mf5gIG9JVHZhfrx611PBnJhnkh6lZEQf8X7zl3di25
AqKHm9x8/9hD4AfKCtBFWJzLy+gR+Ol07Txam0FpSpscOCfK649IBtTE4ov9a/57DlGJZiID
/ScysQMGvarGWg2X6IIVBAjAUyqd9ntHSFO8</vt:lpwstr>
  </property>
  <property fmtid="{D5CDD505-2E9C-101B-9397-08002B2CF9AE}" pid="4" name="_2015_ms_pID_7253432">
    <vt:lpwstr>gg854rk6xLmcV0zR+l3MEKA=</vt:lpwstr>
  </property>
  <property fmtid="{D5CDD505-2E9C-101B-9397-08002B2CF9AE}" pid="5" name="_readonly">
    <vt:lpwstr/>
  </property>
  <property fmtid="{D5CDD505-2E9C-101B-9397-08002B2CF9AE}" pid="6" name="_change">
    <vt:lpwstr/>
  </property>
  <property fmtid="{D5CDD505-2E9C-101B-9397-08002B2CF9AE}" pid="7" name="_full-control">
    <vt:lpwstr/>
  </property>
  <property fmtid="{D5CDD505-2E9C-101B-9397-08002B2CF9AE}" pid="8" name="sflag">
    <vt:lpwstr>1691979165</vt:lpwstr>
  </property>
  <property fmtid="{D5CDD505-2E9C-101B-9397-08002B2CF9AE}" pid="9" name="KSOProductBuildVer">
    <vt:lpwstr>2052-0.0.0.0</vt:lpwstr>
  </property>
</Properties>
</file>